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407/2025-SG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20 de maio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Excelent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excelência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279/2025 de autoria do vereador AIDANO APARECIDO DE SOUZA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“Du da Farmácia”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maio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/>
          <w:sz w:val="24"/>
          <w:szCs w:val="24"/>
          <w:shd w:val="clear" w:color="auto" w:fill="auto"/>
        </w:rPr>
        <w:t>íssimo Senhor,</w:t>
      </w:r>
    </w:p>
    <w:p w14:paraId="07F23C86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i w:val="0"/>
          <w:iCs w:val="0"/>
          <w:spacing w:val="0"/>
          <w:u w:val="none"/>
        </w:rPr>
      </w:pPr>
      <w:r>
        <w:rPr>
          <w:rFonts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Sérgio Henrique Codelo Nascimento</w:t>
      </w:r>
    </w:p>
    <w:p w14:paraId="4BE3FBDD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b w:val="0"/>
          <w:bCs w:val="0"/>
          <w:i w:val="0"/>
          <w:iCs w:val="0"/>
          <w:spacing w:val="0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 xml:space="preserve">Superintendente do DER-SP </w:t>
      </w:r>
      <w:r>
        <w:rPr>
          <w:rFonts w:hint="default" w:ascii="Arial" w:hAnsi="Arial" w:cs="Arial"/>
          <w:b w:val="0"/>
          <w:bCs w:val="0"/>
          <w:i w:val="0"/>
          <w:iCs w:val="0"/>
          <w:color w:val="333333"/>
          <w:spacing w:val="0"/>
          <w:sz w:val="24"/>
          <w:szCs w:val="24"/>
          <w:u w:val="none"/>
          <w:lang w:val="pt-BR"/>
        </w:rPr>
        <w:t>Departamento de Estradas de Rodagem</w:t>
      </w:r>
    </w:p>
    <w:p w14:paraId="6BF9041B">
      <w:pPr>
        <w:pStyle w:val="8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rPr>
          <w:b w:val="0"/>
          <w:bCs w:val="0"/>
          <w:i w:val="0"/>
          <w:iCs w:val="0"/>
          <w:spacing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333333"/>
          <w:spacing w:val="0"/>
          <w:sz w:val="24"/>
          <w:szCs w:val="24"/>
          <w:bdr w:val="none" w:color="auto" w:sz="0" w:space="0"/>
          <w:lang w:val="pt-BR"/>
        </w:rPr>
        <w:t xml:space="preserve">Avenida do Estado, 777 - Ponte Pequena </w:t>
      </w:r>
    </w:p>
    <w:p w14:paraId="41581C99">
      <w:pPr>
        <w:pStyle w:val="8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rPr>
          <w:b w:val="0"/>
          <w:bCs w:val="0"/>
          <w:i w:val="0"/>
          <w:iCs w:val="0"/>
          <w:spacing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bdr w:val="none" w:color="auto" w:sz="0" w:space="0"/>
          <w:lang w:val="pt-BR"/>
        </w:rPr>
        <w:t>01107-901 - São Paulo – SP</w:t>
      </w:r>
    </w:p>
    <w:p w14:paraId="38D139C5">
      <w:pPr>
        <w:pStyle w:val="8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rPr>
          <w:b w:val="0"/>
          <w:bCs w:val="0"/>
          <w:i w:val="0"/>
          <w:iCs w:val="0"/>
          <w:spacing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bdr w:val="none" w:color="auto" w:sz="0" w:space="0"/>
          <w:lang w:val="pt-BR"/>
        </w:rPr>
        <w:t xml:space="preserve">sergio.codelo@der.sp.gov.br </w:t>
      </w:r>
    </w:p>
    <w:p w14:paraId="3ACF11DF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235D4E"/>
    <w:rsid w:val="15B12DD0"/>
    <w:rsid w:val="166F345E"/>
    <w:rsid w:val="194A400F"/>
    <w:rsid w:val="21224F5C"/>
    <w:rsid w:val="2E315C0B"/>
    <w:rsid w:val="3AFA4309"/>
    <w:rsid w:val="44256B37"/>
    <w:rsid w:val="480A094E"/>
    <w:rsid w:val="53710851"/>
    <w:rsid w:val="5463197D"/>
    <w:rsid w:val="673D3EC0"/>
    <w:rsid w:val="715643AD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22</TotalTime>
  <ScaleCrop>false</ScaleCrop>
  <LinksUpToDate>false</LinksUpToDate>
  <CharactersWithSpaces>478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2025-05-20T16:05:51Z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1033-12.2.0.21179</vt:lpwstr>
  </property>
</Properties>
</file>