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69BC1E"/>
    <w:p w14:paraId="2392D339">
      <w:pPr>
        <w:pStyle w:val="4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center"/>
        <w:textAlignment w:val="auto"/>
        <w:rPr>
          <w:rFonts w:hint="default" w:ascii="Arial" w:hAnsi="Arial" w:eastAsia="SimSun" w:cs="Arial"/>
          <w:b/>
          <w:bCs/>
          <w:color w:val="000000"/>
          <w:kern w:val="32"/>
          <w:sz w:val="24"/>
          <w:szCs w:val="24"/>
          <w:u w:val="none"/>
          <w:lang w:val="pt-BR" w:eastAsia="zh-CN" w:bidi="ar"/>
        </w:rPr>
      </w:pPr>
      <w:bookmarkStart w:id="0" w:name="_GoBack"/>
      <w:r>
        <w:rPr>
          <w:rFonts w:hint="default" w:ascii="Arial" w:hAnsi="Arial" w:eastAsia="SimSun" w:cs="Arial"/>
          <w:b/>
          <w:bCs/>
          <w:color w:val="000000"/>
          <w:kern w:val="32"/>
          <w:sz w:val="24"/>
          <w:szCs w:val="24"/>
          <w:u w:val="none"/>
          <w:lang w:val="pt-BR" w:eastAsia="zh-CN" w:bidi="ar"/>
        </w:rPr>
        <w:t>AUTÓ</w:t>
      </w:r>
      <w:r>
        <w:rPr>
          <w:rFonts w:hint="default" w:ascii="Arial" w:hAnsi="Arial" w:eastAsia="SimSun" w:cs="Arial"/>
          <w:b/>
          <w:bCs/>
          <w:color w:val="000000"/>
          <w:kern w:val="32"/>
          <w:sz w:val="24"/>
          <w:szCs w:val="24"/>
          <w:u w:val="none"/>
          <w:lang w:val="pt-BR" w:eastAsia="zh-CN" w:bidi="ar"/>
        </w:rPr>
        <w:t>GRAFO DE LEI Nº6548</w:t>
      </w:r>
    </w:p>
    <w:p w14:paraId="46B1879C">
      <w:pPr>
        <w:pStyle w:val="4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center"/>
        <w:textAlignment w:val="auto"/>
        <w:rPr>
          <w:rFonts w:hint="default" w:ascii="Arial" w:hAnsi="Arial" w:eastAsia="SimSun" w:cs="Arial"/>
          <w:b/>
          <w:bCs/>
          <w:color w:val="000000"/>
          <w:kern w:val="32"/>
          <w:sz w:val="24"/>
          <w:szCs w:val="24"/>
          <w:u w:val="none"/>
          <w:lang w:val="pt-BR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32"/>
          <w:sz w:val="24"/>
          <w:szCs w:val="24"/>
          <w:u w:val="none"/>
          <w:lang w:val="pt-BR" w:eastAsia="zh-CN" w:bidi="ar"/>
        </w:rPr>
        <w:t>PROJETO DE LEI N°75/2025</w:t>
      </w:r>
    </w:p>
    <w:bookmarkEnd w:id="0"/>
    <w:p w14:paraId="0192C9FA">
      <w:pPr>
        <w:pStyle w:val="48"/>
        <w:keepNext w:val="0"/>
        <w:keepLines w:val="0"/>
        <w:widowControl/>
        <w:suppressLineNumbers w:val="0"/>
        <w:bidi w:val="0"/>
        <w:spacing w:before="0" w:beforeAutospacing="1" w:after="240" w:afterAutospacing="0" w:line="0" w:lineRule="atLeast"/>
        <w:ind w:left="0" w:right="0"/>
        <w:jc w:val="left"/>
      </w:pPr>
    </w:p>
    <w:p w14:paraId="3F84F94F">
      <w:pPr>
        <w:pStyle w:val="2"/>
        <w:keepNext w:val="0"/>
        <w:keepLines w:val="0"/>
        <w:widowControl/>
        <w:suppressLineNumbers w:val="0"/>
        <w:spacing w:after="0" w:afterAutospacing="0" w:line="276" w:lineRule="auto"/>
        <w:ind w:left="3972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pt-BR"/>
        </w:rPr>
        <w:t>“</w:t>
      </w:r>
      <w:r>
        <w:rPr>
          <w:rFonts w:hint="default" w:ascii="Arial" w:hAnsi="Arial" w:cs="Arial"/>
          <w:b w:val="0"/>
          <w:bCs w:val="0"/>
          <w:i/>
          <w:iCs/>
          <w:color w:val="000000"/>
          <w:sz w:val="24"/>
          <w:szCs w:val="24"/>
          <w:lang w:val="pt-BR"/>
        </w:rPr>
        <w:t>Dispõe sobre a abertura de créditos adicionais especial e suplementar no orçamento vigente e dá outras providências.”……………………………….……</w:t>
      </w:r>
    </w:p>
    <w:p w14:paraId="7531E0CF">
      <w:pPr>
        <w:pStyle w:val="48"/>
        <w:keepNext w:val="0"/>
        <w:keepLines w:val="0"/>
        <w:widowControl/>
        <w:suppressLineNumbers w:val="0"/>
        <w:bidi w:val="0"/>
        <w:spacing w:before="0" w:beforeAutospacing="1" w:after="240" w:afterAutospacing="0" w:line="0" w:lineRule="atLeast"/>
        <w:ind w:left="0" w:right="0"/>
        <w:jc w:val="both"/>
        <w:rPr>
          <w:b w:val="0"/>
          <w:bCs w:val="0"/>
        </w:rPr>
      </w:pPr>
    </w:p>
    <w:p w14:paraId="2B7FB2A5">
      <w:pPr>
        <w:pStyle w:val="2"/>
        <w:keepNext w:val="0"/>
        <w:keepLines w:val="0"/>
        <w:widowControl/>
        <w:suppressLineNumbers w:val="0"/>
        <w:spacing w:after="0" w:afterAutospacing="0" w:line="0" w:lineRule="atLeast"/>
        <w:ind w:left="0" w:firstLine="1702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none"/>
        </w:rPr>
      </w:pPr>
      <w:r>
        <w:rPr>
          <w:rFonts w:hint="default" w:ascii="Arial" w:hAnsi="Arial" w:cs="Arial"/>
          <w:b/>
          <w:bCs/>
          <w:color w:val="000000"/>
          <w:sz w:val="24"/>
          <w:szCs w:val="24"/>
          <w:u w:val="none"/>
          <w:lang w:val="pt-BR"/>
        </w:rPr>
        <w:t>O PREFEITO MUNICIPAL DE PIRASSUNUNGA faz saber que a Câmara Municipal aprova e ele sanciona e promulga a seguinte Lei:</w:t>
      </w:r>
    </w:p>
    <w:p w14:paraId="34324F3B">
      <w:pPr>
        <w:pStyle w:val="48"/>
        <w:keepNext w:val="0"/>
        <w:keepLines w:val="0"/>
        <w:widowControl/>
        <w:suppressLineNumbers w:val="0"/>
        <w:bidi w:val="0"/>
        <w:spacing w:before="0" w:beforeAutospacing="1" w:after="240" w:afterAutospacing="0" w:line="0" w:lineRule="atLeast"/>
        <w:ind w:left="0" w:right="0"/>
        <w:jc w:val="both"/>
      </w:pPr>
    </w:p>
    <w:p w14:paraId="43984073">
      <w:pPr>
        <w:pStyle w:val="48"/>
        <w:keepNext w:val="0"/>
        <w:keepLines w:val="0"/>
        <w:widowControl/>
        <w:suppressLineNumbers w:val="0"/>
        <w:bidi w:val="0"/>
        <w:spacing w:before="0" w:beforeAutospacing="1" w:after="0" w:afterAutospacing="0" w:line="0" w:lineRule="atLeast"/>
        <w:ind w:left="0" w:right="0" w:firstLine="1702"/>
        <w:jc w:val="both"/>
      </w:pPr>
      <w:r>
        <w:rPr>
          <w:rFonts w:hint="default" w:ascii="Arial" w:hAnsi="Arial" w:cs="Arial"/>
          <w:color w:val="000000"/>
          <w:kern w:val="0"/>
          <w:sz w:val="24"/>
          <w:szCs w:val="24"/>
          <w:lang w:val="pt-BR" w:eastAsia="zh-CN" w:bidi="ar"/>
        </w:rPr>
        <w:t>Art. 1º Fica o Poder Executivo autorizado a abrir, no orçamento vigente, crédito adicional especial no valor de até R$ 20.000,00 (vinte mil reais), com a devida inclusão na Lei de Diretrizes Orçamentárias (LDO) nº 6.426, de 29 de julho de 2024, na Lei Orçamentária Anual (LOA) nº 6.483, de 10 de janeiro de 2025, e no Plano Plurianual (PPA) 2022–2025, instituído pela Lei nº 5.799, de 21 de dezembro de 2021, para atender à seguinte dotação orçamentária:</w:t>
      </w:r>
    </w:p>
    <w:p w14:paraId="200B7C92">
      <w:pPr>
        <w:pStyle w:val="48"/>
        <w:keepNext w:val="0"/>
        <w:keepLines w:val="0"/>
        <w:widowControl/>
        <w:suppressLineNumbers w:val="0"/>
        <w:bidi w:val="0"/>
        <w:spacing w:before="0" w:beforeAutospacing="1" w:after="0" w:afterAutospacing="0" w:line="0" w:lineRule="atLeast"/>
        <w:ind w:left="0" w:right="0"/>
        <w:jc w:val="both"/>
      </w:pPr>
      <w:r>
        <w:rPr>
          <w:rFonts w:hint="default" w:ascii="Arial" w:hAnsi="Arial" w:cs="Arial"/>
          <w:color w:val="000000"/>
          <w:kern w:val="0"/>
          <w:sz w:val="24"/>
          <w:szCs w:val="24"/>
          <w:lang w:val="pt-BR" w:eastAsia="zh-CN" w:bidi="ar"/>
        </w:rPr>
        <w:t>I – SECRETARIA MUNICIPAL DE ASSISTÊNCIA E DESENVOLVIMENTO SOCIAL:</w:t>
      </w:r>
    </w:p>
    <w:p w14:paraId="43365915">
      <w:pPr>
        <w:pStyle w:val="48"/>
        <w:keepNext w:val="0"/>
        <w:keepLines w:val="0"/>
        <w:widowControl/>
        <w:suppressLineNumbers w:val="0"/>
        <w:bidi w:val="0"/>
        <w:spacing w:before="0" w:beforeAutospacing="1" w:after="0" w:afterAutospacing="0" w:line="0" w:lineRule="atLeast"/>
        <w:ind w:left="0" w:right="0"/>
        <w:jc w:val="both"/>
      </w:pPr>
      <w:r>
        <w:rPr>
          <w:rFonts w:hint="default" w:ascii="Arial" w:hAnsi="Arial" w:cs="Arial"/>
          <w:color w:val="000000"/>
          <w:kern w:val="0"/>
          <w:sz w:val="24"/>
          <w:szCs w:val="24"/>
          <w:lang w:val="pt-BR" w:eastAsia="zh-CN" w:bidi="ar"/>
        </w:rPr>
        <w:t>a) 13.01.00 – 08.244.4002-2.129 – 4.4.50.42 – Auxílios – Fonte 08 – Código de Aplicação 500.0183 – R$ 20.000,00.</w:t>
      </w:r>
    </w:p>
    <w:p w14:paraId="3A2E5CC8">
      <w:pPr>
        <w:pStyle w:val="48"/>
        <w:keepNext w:val="0"/>
        <w:keepLines w:val="0"/>
        <w:widowControl/>
        <w:suppressLineNumbers w:val="0"/>
        <w:bidi w:val="0"/>
        <w:spacing w:before="0" w:beforeAutospacing="1" w:after="0" w:afterAutospacing="0" w:line="0" w:lineRule="atLeast"/>
        <w:ind w:left="0" w:right="0" w:firstLine="1702"/>
        <w:jc w:val="both"/>
      </w:pPr>
      <w:r>
        <w:rPr>
          <w:rFonts w:hint="default" w:ascii="Arial" w:hAnsi="Arial" w:cs="Arial"/>
          <w:color w:val="000000"/>
          <w:kern w:val="0"/>
          <w:sz w:val="24"/>
          <w:szCs w:val="24"/>
          <w:lang w:val="pt-BR" w:eastAsia="zh-CN" w:bidi="ar"/>
        </w:rPr>
        <w:t xml:space="preserve">Parágrafo único. O crédito adicional especial de que trata o </w:t>
      </w:r>
      <w:r>
        <w:rPr>
          <w:rFonts w:hint="default" w:ascii="Arial" w:hAnsi="Arial" w:cs="Arial"/>
          <w:i/>
          <w:iCs/>
          <w:color w:val="000000"/>
          <w:kern w:val="0"/>
          <w:sz w:val="24"/>
          <w:szCs w:val="24"/>
          <w:lang w:val="pt-BR" w:eastAsia="zh-CN" w:bidi="ar"/>
        </w:rPr>
        <w:t>caput</w:t>
      </w:r>
      <w:r>
        <w:rPr>
          <w:rFonts w:hint="default" w:ascii="Arial" w:hAnsi="Arial" w:cs="Arial"/>
          <w:color w:val="000000"/>
          <w:kern w:val="0"/>
          <w:sz w:val="24"/>
          <w:szCs w:val="24"/>
          <w:lang w:val="pt-BR" w:eastAsia="zh-CN" w:bidi="ar"/>
        </w:rPr>
        <w:t xml:space="preserve"> deste artigo será coberto com anulação parcial da seguinte dotação orçamentária, nos termos do art. 43, § 1º, inciso III, da Lei Federal nº 4.320/1964:</w:t>
      </w:r>
    </w:p>
    <w:p w14:paraId="42DA3498">
      <w:pPr>
        <w:pStyle w:val="48"/>
        <w:keepNext w:val="0"/>
        <w:keepLines w:val="0"/>
        <w:widowControl/>
        <w:suppressLineNumbers w:val="0"/>
        <w:bidi w:val="0"/>
        <w:spacing w:before="0" w:beforeAutospacing="1" w:after="0" w:afterAutospacing="0" w:line="0" w:lineRule="atLeast"/>
        <w:ind w:left="0" w:right="0"/>
        <w:jc w:val="both"/>
      </w:pPr>
      <w:r>
        <w:rPr>
          <w:rFonts w:hint="default" w:ascii="Arial" w:hAnsi="Arial" w:cs="Arial"/>
          <w:color w:val="000000"/>
          <w:kern w:val="0"/>
          <w:sz w:val="24"/>
          <w:szCs w:val="24"/>
          <w:lang w:val="pt-BR" w:eastAsia="zh-CN" w:bidi="ar"/>
        </w:rPr>
        <w:t>a) 13.01.00 – 08.244.4002-2.129 – 3.3.50.43 – Subvenções Sociais – Fonte 08 – Código de Aplicação 500.0183 – R$ 20.000,00.</w:t>
      </w:r>
    </w:p>
    <w:p w14:paraId="74BAD56D">
      <w:pPr>
        <w:pStyle w:val="48"/>
        <w:keepNext w:val="0"/>
        <w:keepLines w:val="0"/>
        <w:widowControl/>
        <w:suppressLineNumbers w:val="0"/>
        <w:bidi w:val="0"/>
        <w:spacing w:before="0" w:beforeAutospacing="1" w:after="0" w:afterAutospacing="0" w:line="0" w:lineRule="atLeast"/>
        <w:ind w:left="0" w:right="0" w:firstLine="1702"/>
        <w:jc w:val="both"/>
      </w:pPr>
      <w:r>
        <w:rPr>
          <w:rFonts w:hint="default" w:ascii="Arial" w:hAnsi="Arial" w:cs="Arial"/>
          <w:color w:val="000000"/>
          <w:kern w:val="0"/>
          <w:sz w:val="24"/>
          <w:szCs w:val="24"/>
          <w:lang w:val="pt-BR" w:eastAsia="zh-CN" w:bidi="ar"/>
        </w:rPr>
        <w:t>Art. 2º Fica o Poder Executivo autorizado a abrir, no orçamento vigente, crédito adicional suplementar no valor de até R$ 200.000,00 (duzentos mil reais), a ser consignado no Programa Orçamentário da Câmara Municipal de Pirassununga, para atender à seguinte dotação orçamentária:</w:t>
      </w:r>
    </w:p>
    <w:p w14:paraId="7C2E4BFC">
      <w:pPr>
        <w:pStyle w:val="48"/>
        <w:keepNext w:val="0"/>
        <w:keepLines w:val="0"/>
        <w:widowControl/>
        <w:suppressLineNumbers w:val="0"/>
        <w:bidi w:val="0"/>
        <w:spacing w:before="0" w:beforeAutospacing="1" w:after="0" w:afterAutospacing="0" w:line="0" w:lineRule="atLeast"/>
        <w:ind w:left="0" w:right="0"/>
        <w:jc w:val="both"/>
      </w:pPr>
      <w:r>
        <w:rPr>
          <w:rFonts w:hint="default" w:ascii="Arial" w:hAnsi="Arial" w:cs="Arial"/>
          <w:color w:val="000000"/>
          <w:kern w:val="0"/>
          <w:sz w:val="24"/>
          <w:szCs w:val="24"/>
          <w:lang w:val="pt-BR" w:eastAsia="zh-CN" w:bidi="ar"/>
        </w:rPr>
        <w:t>I – CÂMARA MUNICIPAL DE PIRASSUNUNGA:</w:t>
      </w:r>
    </w:p>
    <w:p w14:paraId="5F2FC984">
      <w:pPr>
        <w:pStyle w:val="48"/>
        <w:keepNext w:val="0"/>
        <w:keepLines w:val="0"/>
        <w:widowControl/>
        <w:suppressLineNumbers w:val="0"/>
        <w:bidi w:val="0"/>
        <w:spacing w:before="0" w:beforeAutospacing="1" w:after="0" w:afterAutospacing="0" w:line="0" w:lineRule="atLeast"/>
        <w:ind w:left="0" w:right="0"/>
        <w:jc w:val="both"/>
      </w:pPr>
      <w:r>
        <w:rPr>
          <w:rFonts w:hint="default" w:ascii="Arial" w:hAnsi="Arial" w:cs="Arial"/>
          <w:color w:val="000000"/>
          <w:kern w:val="0"/>
          <w:sz w:val="24"/>
          <w:szCs w:val="24"/>
          <w:lang w:val="pt-BR" w:eastAsia="zh-CN" w:bidi="ar"/>
        </w:rPr>
        <w:t>a) 01.122.7005.2258.0000 – Manutenção dos Serviços Administrativos – 3.3.90.39.00 – Outros Serviços de Terceiros – Pessoa Jurídica – R$ 150.000,00;</w:t>
      </w:r>
    </w:p>
    <w:p w14:paraId="5B556589">
      <w:pPr>
        <w:pStyle w:val="48"/>
        <w:keepNext w:val="0"/>
        <w:keepLines w:val="0"/>
        <w:widowControl/>
        <w:suppressLineNumbers w:val="0"/>
        <w:bidi w:val="0"/>
        <w:spacing w:before="0" w:beforeAutospacing="1" w:after="0" w:afterAutospacing="0" w:line="0" w:lineRule="atLeast"/>
        <w:ind w:left="0" w:right="0"/>
        <w:jc w:val="both"/>
      </w:pPr>
      <w:r>
        <w:rPr>
          <w:rFonts w:hint="default" w:ascii="Arial" w:hAnsi="Arial" w:cs="Arial"/>
          <w:color w:val="000000"/>
          <w:kern w:val="0"/>
          <w:sz w:val="24"/>
          <w:szCs w:val="24"/>
          <w:lang w:val="pt-BR" w:eastAsia="zh-CN" w:bidi="ar"/>
        </w:rPr>
        <w:t>b) 01.122.7005.2258.0000 – Manutenção dos Serviços Administrativos – 3.3.90.40.00 – Serviços de Tecnologia da Informática e Comum. – P.J – R$ 50.000,00.</w:t>
      </w:r>
    </w:p>
    <w:p w14:paraId="6951E214">
      <w:pPr>
        <w:pStyle w:val="48"/>
        <w:keepNext w:val="0"/>
        <w:keepLines w:val="0"/>
        <w:widowControl/>
        <w:suppressLineNumbers w:val="0"/>
        <w:bidi w:val="0"/>
        <w:spacing w:before="0" w:beforeAutospacing="1" w:after="0" w:afterAutospacing="0" w:line="0" w:lineRule="atLeast"/>
        <w:ind w:left="0" w:right="0" w:firstLine="1702"/>
        <w:jc w:val="both"/>
      </w:pPr>
      <w:r>
        <w:rPr>
          <w:rFonts w:hint="default" w:ascii="Arial" w:hAnsi="Arial" w:cs="Arial"/>
          <w:color w:val="000000"/>
          <w:kern w:val="0"/>
          <w:sz w:val="24"/>
          <w:szCs w:val="24"/>
          <w:lang w:val="pt-BR" w:eastAsia="zh-CN" w:bidi="ar"/>
        </w:rPr>
        <w:t xml:space="preserve">Parágrafo único. O crédito adicional suplementar de que trata o </w:t>
      </w:r>
      <w:r>
        <w:rPr>
          <w:rFonts w:hint="default" w:ascii="Arial" w:hAnsi="Arial" w:cs="Arial"/>
          <w:i/>
          <w:iCs/>
          <w:color w:val="000000"/>
          <w:kern w:val="0"/>
          <w:sz w:val="24"/>
          <w:szCs w:val="24"/>
          <w:lang w:val="pt-BR" w:eastAsia="zh-CN" w:bidi="ar"/>
        </w:rPr>
        <w:t>caput</w:t>
      </w:r>
      <w:r>
        <w:rPr>
          <w:rFonts w:hint="default" w:ascii="Arial" w:hAnsi="Arial" w:cs="Arial"/>
          <w:color w:val="000000"/>
          <w:kern w:val="0"/>
          <w:sz w:val="24"/>
          <w:szCs w:val="24"/>
          <w:lang w:val="pt-BR" w:eastAsia="zh-CN" w:bidi="ar"/>
        </w:rPr>
        <w:t xml:space="preserve"> deste artigo será coberto com a anulação parcial da seguinte dotação orçamentária, nos termos do art. 43, § 1º, inciso III, da Lei Federal nº 4.320/1964:</w:t>
      </w:r>
    </w:p>
    <w:p w14:paraId="24678062">
      <w:pPr>
        <w:pStyle w:val="48"/>
        <w:keepNext w:val="0"/>
        <w:keepLines w:val="0"/>
        <w:widowControl/>
        <w:suppressLineNumbers w:val="0"/>
        <w:bidi w:val="0"/>
        <w:spacing w:before="0" w:beforeAutospacing="1" w:after="0" w:afterAutospacing="0" w:line="0" w:lineRule="atLeast"/>
        <w:ind w:left="0" w:right="0"/>
        <w:jc w:val="both"/>
      </w:pPr>
      <w:r>
        <w:rPr>
          <w:rFonts w:hint="default" w:ascii="Arial" w:hAnsi="Arial" w:cs="Arial"/>
          <w:color w:val="000000"/>
          <w:kern w:val="0"/>
          <w:sz w:val="24"/>
          <w:szCs w:val="24"/>
          <w:lang w:val="pt-BR" w:eastAsia="zh-CN" w:bidi="ar"/>
        </w:rPr>
        <w:t>a) 01.122.7005.1764.0000 – Projeto Executivo e Construção do Prédio do Legislativo 4.4.90.51.00 – Obras e Instalações – R$ 200.000,00.</w:t>
      </w:r>
    </w:p>
    <w:p w14:paraId="5ECFB0A8">
      <w:pPr>
        <w:pStyle w:val="48"/>
        <w:keepNext w:val="0"/>
        <w:keepLines w:val="0"/>
        <w:widowControl/>
        <w:suppressLineNumbers w:val="0"/>
        <w:bidi w:val="0"/>
        <w:spacing w:before="0" w:beforeAutospacing="1" w:after="0" w:afterAutospacing="0" w:line="0" w:lineRule="atLeast"/>
        <w:ind w:left="0" w:right="0" w:firstLine="1702"/>
        <w:jc w:val="both"/>
      </w:pPr>
      <w:r>
        <w:rPr>
          <w:rFonts w:hint="default" w:ascii="Arial" w:hAnsi="Arial" w:cs="Arial"/>
          <w:color w:val="000000"/>
          <w:kern w:val="0"/>
          <w:sz w:val="24"/>
          <w:szCs w:val="24"/>
          <w:lang w:val="pt-BR" w:eastAsia="zh-CN" w:bidi="ar"/>
        </w:rPr>
        <w:t>Art. 3º A Secretaria Municipal de Finanças, por meio da Seção de Contabilidade, procederá à compatibilização nas peças orçamentárias, nos termos das exigências do Projeto AUDESP do Tribunal de Contas do Estado de São Paulo.</w:t>
      </w:r>
    </w:p>
    <w:p w14:paraId="4C24CF1B">
      <w:pPr>
        <w:pStyle w:val="48"/>
        <w:keepNext w:val="0"/>
        <w:keepLines w:val="0"/>
        <w:widowControl/>
        <w:suppressLineNumbers w:val="0"/>
        <w:spacing w:after="0" w:afterAutospacing="0" w:line="0" w:lineRule="atLeast"/>
        <w:ind w:left="0" w:firstLine="1702"/>
        <w:jc w:val="both"/>
      </w:pPr>
      <w:r>
        <w:rPr>
          <w:rFonts w:hint="default" w:ascii="Arial" w:hAnsi="Arial" w:cs="Arial"/>
          <w:color w:val="000000"/>
          <w:sz w:val="24"/>
          <w:szCs w:val="24"/>
          <w:lang w:val="pt-BR"/>
        </w:rPr>
        <w:t>Art. 4º Esta Lei entra em vigor na data de sua publicação.</w:t>
      </w:r>
    </w:p>
    <w:p w14:paraId="55943314">
      <w:pPr>
        <w:pStyle w:val="48"/>
        <w:keepNext w:val="0"/>
        <w:keepLines w:val="0"/>
        <w:widowControl/>
        <w:suppressLineNumbers w:val="0"/>
        <w:spacing w:after="0" w:afterAutospacing="0" w:line="0" w:lineRule="atLeast"/>
        <w:ind w:left="0" w:firstLine="1702"/>
        <w:jc w:val="both"/>
      </w:pPr>
      <w:r>
        <w:rPr>
          <w:rFonts w:hint="default" w:ascii="Arial" w:hAnsi="Arial" w:cs="Arial"/>
          <w:color w:val="000000"/>
          <w:sz w:val="24"/>
          <w:szCs w:val="24"/>
          <w:lang w:val="pt-BR"/>
        </w:rPr>
        <w:t>Pirassununga, 23 de setembro de 2025.</w:t>
      </w:r>
    </w:p>
    <w:p w14:paraId="14AB2D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22A9578D">
      <w:pPr>
        <w:spacing w:line="276" w:lineRule="auto"/>
        <w:ind w:left="45" w:right="0"/>
        <w:jc w:val="both"/>
        <w:rPr>
          <w:rFonts w:ascii="Times New Roman" w:hAnsi="Times New Roman" w:eastAsia="Times New Roman" w:cs="Times New Roman"/>
          <w:b/>
          <w:i/>
        </w:rPr>
      </w:pPr>
    </w:p>
    <w:p w14:paraId="50229DCE">
      <w:pPr>
        <w:pStyle w:val="48"/>
        <w:keepNext w:val="0"/>
        <w:keepLines w:val="0"/>
        <w:widowControl/>
        <w:suppressLineNumbers w:val="0"/>
        <w:spacing w:after="0" w:afterAutospacing="0" w:line="0" w:lineRule="atLeast"/>
        <w:jc w:val="center"/>
        <w:rPr>
          <w:rFonts w:hint="default" w:ascii="Arial" w:hAnsi="Arial" w:eastAsia="SimSun" w:cs="Arial"/>
          <w:b/>
          <w:bCs/>
          <w:i/>
          <w:iCs/>
          <w:color w:val="000000"/>
          <w:sz w:val="24"/>
          <w:szCs w:val="24"/>
          <w:lang w:val="pt-BR"/>
        </w:rPr>
      </w:pPr>
      <w:r>
        <w:rPr>
          <w:rFonts w:hint="default" w:ascii="Arial" w:hAnsi="Arial" w:eastAsia="SimSun" w:cs="Arial"/>
          <w:b/>
          <w:bCs/>
          <w:i/>
          <w:iCs/>
          <w:color w:val="000000"/>
          <w:sz w:val="24"/>
          <w:szCs w:val="24"/>
          <w:lang w:val="pt-BR"/>
        </w:rPr>
        <w:t>Wallace Ananias de Freitas Bruno</w:t>
      </w:r>
      <w:r>
        <w:rPr>
          <w:rFonts w:hint="default" w:ascii="Arial" w:hAnsi="Arial" w:eastAsia="SimSun" w:cs="Arial"/>
          <w:b/>
          <w:bCs/>
          <w:i/>
          <w:iCs/>
          <w:color w:val="000000"/>
          <w:sz w:val="24"/>
          <w:szCs w:val="24"/>
          <w:lang w:val="pt-BR"/>
        </w:rPr>
        <w:br w:type="textWrapping"/>
      </w:r>
      <w:r>
        <w:rPr>
          <w:rFonts w:hint="default" w:ascii="Arial" w:hAnsi="Arial" w:eastAsia="SimSun" w:cs="Arial"/>
          <w:b/>
          <w:bCs/>
          <w:i/>
          <w:iCs/>
          <w:color w:val="000000"/>
          <w:sz w:val="24"/>
          <w:szCs w:val="24"/>
          <w:lang w:val="pt-BR"/>
        </w:rPr>
        <w:t>Presidente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 Unicode M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4117F">
    <w:pPr>
      <w:pStyle w:val="73"/>
    </w:pPr>
    <w:r>
      <w:drawing>
        <wp:anchor distT="0" distB="0" distL="0" distR="0" simplePos="0" relativeHeight="251661312" behindDoc="0" locked="0" layoutInCell="0" allowOverlap="1">
          <wp:simplePos x="0" y="0"/>
          <wp:positionH relativeFrom="column">
            <wp:posOffset>-420370</wp:posOffset>
          </wp:positionH>
          <wp:positionV relativeFrom="paragraph">
            <wp:posOffset>-377190</wp:posOffset>
          </wp:positionV>
          <wp:extent cx="6109335" cy="1007745"/>
          <wp:effectExtent l="0" t="0" r="5715" b="1905"/>
          <wp:wrapSquare wrapText="largest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>
                  <a:blip r:embed="rId1"/>
                  <a:srcRect l="-134" t="-807" r="-134" b="-807"/>
                  <a:stretch>
                    <a:fillRect/>
                  </a:stretch>
                </pic:blipFill>
                <pic:spPr>
                  <a:xfrm>
                    <a:off x="0" y="0"/>
                    <a:ext cx="6109335" cy="10077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AF124">
    <w:pPr>
      <w:pStyle w:val="66"/>
    </w:pPr>
    <w:r>
      <w:drawing>
        <wp:anchor distT="0" distB="0" distL="0" distR="0" simplePos="0" relativeHeight="251659264" behindDoc="0" locked="0" layoutInCell="0" allowOverlap="1">
          <wp:simplePos x="0" y="0"/>
          <wp:positionH relativeFrom="column">
            <wp:posOffset>-502920</wp:posOffset>
          </wp:positionH>
          <wp:positionV relativeFrom="paragraph">
            <wp:posOffset>-392430</wp:posOffset>
          </wp:positionV>
          <wp:extent cx="6109335" cy="1007745"/>
          <wp:effectExtent l="0" t="0" r="5715" b="1905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/>
                  <a:srcRect l="-134" t="-807" r="-134" b="-807"/>
                  <a:stretch>
                    <a:fillRect/>
                  </a:stretch>
                </pic:blipFill>
                <pic:spPr>
                  <a:xfrm>
                    <a:off x="0" y="0"/>
                    <a:ext cx="6109335" cy="10077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8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10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9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6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5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90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4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50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103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9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doNotValidateAgainstSchema/>
  <w:doNotDemarcateInvalidXml/>
  <w:hdrShapeDefaults>
    <o:shapelayout v:ext="edit">
      <o:idmap v:ext="edit" data="2"/>
    </o:shapelayout>
  </w:hdrShapeDefaults>
  <w:compat>
    <w:spaceForUL/>
    <w:doNotLeaveBackslashAlone/>
    <w:ulTrailSpace/>
    <w:doNotExpandShiftReturn/>
    <w:adjustLineHeightInTable/>
    <w:doNotBreakWrappedTables/>
    <w:doNotWrapTextWithPunct/>
    <w:doNotUseEastAsianBreak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8593B"/>
    <w:rsid w:val="00037DFE"/>
    <w:rsid w:val="000408D9"/>
    <w:rsid w:val="00050A31"/>
    <w:rsid w:val="000716D2"/>
    <w:rsid w:val="00071AAB"/>
    <w:rsid w:val="000B259C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629E"/>
    <w:rsid w:val="001A7B8E"/>
    <w:rsid w:val="001B34FD"/>
    <w:rsid w:val="00201333"/>
    <w:rsid w:val="00210FA7"/>
    <w:rsid w:val="00216417"/>
    <w:rsid w:val="00221840"/>
    <w:rsid w:val="002263CE"/>
    <w:rsid w:val="0026631D"/>
    <w:rsid w:val="0028105B"/>
    <w:rsid w:val="0028508B"/>
    <w:rsid w:val="002C2F53"/>
    <w:rsid w:val="002D4A07"/>
    <w:rsid w:val="0033518C"/>
    <w:rsid w:val="003437C2"/>
    <w:rsid w:val="0036428A"/>
    <w:rsid w:val="00377186"/>
    <w:rsid w:val="003A1C03"/>
    <w:rsid w:val="003E765A"/>
    <w:rsid w:val="00411BF7"/>
    <w:rsid w:val="00414627"/>
    <w:rsid w:val="00425D63"/>
    <w:rsid w:val="004308B3"/>
    <w:rsid w:val="004643D8"/>
    <w:rsid w:val="00476AE6"/>
    <w:rsid w:val="00497C24"/>
    <w:rsid w:val="004C7BA5"/>
    <w:rsid w:val="004E7628"/>
    <w:rsid w:val="004F48F2"/>
    <w:rsid w:val="00511417"/>
    <w:rsid w:val="005149B1"/>
    <w:rsid w:val="00552936"/>
    <w:rsid w:val="005647F2"/>
    <w:rsid w:val="005662D1"/>
    <w:rsid w:val="00573A09"/>
    <w:rsid w:val="005A4526"/>
    <w:rsid w:val="005C1B16"/>
    <w:rsid w:val="005D6CCA"/>
    <w:rsid w:val="005E53D0"/>
    <w:rsid w:val="006002EB"/>
    <w:rsid w:val="006128EF"/>
    <w:rsid w:val="006264B4"/>
    <w:rsid w:val="006318CD"/>
    <w:rsid w:val="00643033"/>
    <w:rsid w:val="00644CC3"/>
    <w:rsid w:val="00661468"/>
    <w:rsid w:val="006649F0"/>
    <w:rsid w:val="006716B7"/>
    <w:rsid w:val="0067245D"/>
    <w:rsid w:val="0068470E"/>
    <w:rsid w:val="006957CB"/>
    <w:rsid w:val="00695DCD"/>
    <w:rsid w:val="006A05CC"/>
    <w:rsid w:val="006A35A7"/>
    <w:rsid w:val="006A4E15"/>
    <w:rsid w:val="006D5108"/>
    <w:rsid w:val="007152D7"/>
    <w:rsid w:val="007333E1"/>
    <w:rsid w:val="00746C14"/>
    <w:rsid w:val="007C2C59"/>
    <w:rsid w:val="007C7003"/>
    <w:rsid w:val="00801F23"/>
    <w:rsid w:val="008020D4"/>
    <w:rsid w:val="00837632"/>
    <w:rsid w:val="008409BE"/>
    <w:rsid w:val="0085640F"/>
    <w:rsid w:val="008567AA"/>
    <w:rsid w:val="00892712"/>
    <w:rsid w:val="008A680A"/>
    <w:rsid w:val="008B0BB0"/>
    <w:rsid w:val="008C4BEC"/>
    <w:rsid w:val="008E6C4B"/>
    <w:rsid w:val="008F18C0"/>
    <w:rsid w:val="00907648"/>
    <w:rsid w:val="00930FDE"/>
    <w:rsid w:val="0093526A"/>
    <w:rsid w:val="00943754"/>
    <w:rsid w:val="0094391A"/>
    <w:rsid w:val="00984C93"/>
    <w:rsid w:val="00987CE1"/>
    <w:rsid w:val="009906A4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42B73"/>
    <w:rsid w:val="00A6596A"/>
    <w:rsid w:val="00A825CA"/>
    <w:rsid w:val="00A91424"/>
    <w:rsid w:val="00AA2C77"/>
    <w:rsid w:val="00AC3FB9"/>
    <w:rsid w:val="00AC702A"/>
    <w:rsid w:val="00AD226F"/>
    <w:rsid w:val="00AD2CA7"/>
    <w:rsid w:val="00AE41C8"/>
    <w:rsid w:val="00B13A52"/>
    <w:rsid w:val="00B24CF4"/>
    <w:rsid w:val="00B26993"/>
    <w:rsid w:val="00B4570C"/>
    <w:rsid w:val="00B5208C"/>
    <w:rsid w:val="00B74876"/>
    <w:rsid w:val="00BB3A9B"/>
    <w:rsid w:val="00BB7C2B"/>
    <w:rsid w:val="00BC1664"/>
    <w:rsid w:val="00BC2546"/>
    <w:rsid w:val="00BD2FE4"/>
    <w:rsid w:val="00C04849"/>
    <w:rsid w:val="00C05085"/>
    <w:rsid w:val="00C11270"/>
    <w:rsid w:val="00C1593D"/>
    <w:rsid w:val="00C56C7E"/>
    <w:rsid w:val="00C73368"/>
    <w:rsid w:val="00C776A4"/>
    <w:rsid w:val="00C9393C"/>
    <w:rsid w:val="00CA2C6C"/>
    <w:rsid w:val="00CB4E5A"/>
    <w:rsid w:val="00CC0600"/>
    <w:rsid w:val="00CC78AC"/>
    <w:rsid w:val="00CF346E"/>
    <w:rsid w:val="00CF7953"/>
    <w:rsid w:val="00D07232"/>
    <w:rsid w:val="00D10245"/>
    <w:rsid w:val="00D21BDD"/>
    <w:rsid w:val="00D65F07"/>
    <w:rsid w:val="00D86641"/>
    <w:rsid w:val="00D92BB7"/>
    <w:rsid w:val="00DC76D2"/>
    <w:rsid w:val="00DD30ED"/>
    <w:rsid w:val="00E6404D"/>
    <w:rsid w:val="00E64C21"/>
    <w:rsid w:val="00E922C6"/>
    <w:rsid w:val="00EC24C6"/>
    <w:rsid w:val="00EE6444"/>
    <w:rsid w:val="00EF2933"/>
    <w:rsid w:val="00F05146"/>
    <w:rsid w:val="00F1115D"/>
    <w:rsid w:val="00F3513C"/>
    <w:rsid w:val="00F465C5"/>
    <w:rsid w:val="00F5180D"/>
    <w:rsid w:val="00F51B21"/>
    <w:rsid w:val="00F51D87"/>
    <w:rsid w:val="00F534DB"/>
    <w:rsid w:val="00F76337"/>
    <w:rsid w:val="00F8455C"/>
    <w:rsid w:val="00FE1EC4"/>
    <w:rsid w:val="00FF2C93"/>
    <w:rsid w:val="067C06C0"/>
    <w:rsid w:val="4C48593B"/>
    <w:rsid w:val="617F76F8"/>
    <w:rsid w:val="705C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2">
    <w:name w:val="heading 1"/>
    <w:next w:val="1"/>
    <w:qFormat/>
    <w:uiPriority w:val="0"/>
    <w:pPr>
      <w:keepNext/>
      <w:bidi w:val="0"/>
      <w:spacing w:before="0" w:beforeAutospacing="1" w:after="0" w:afterAutospacing="1"/>
      <w:jc w:val="center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qFormat/>
    <w:uiPriority w:val="0"/>
    <w:rPr>
      <w:vertAlign w:val="superscript"/>
    </w:rPr>
  </w:style>
  <w:style w:type="character" w:styleId="14">
    <w:name w:val="Strong"/>
    <w:basedOn w:val="11"/>
    <w:qFormat/>
    <w:uiPriority w:val="0"/>
    <w:rPr>
      <w:b/>
      <w:bCs/>
    </w:rPr>
  </w:style>
  <w:style w:type="character" w:styleId="15">
    <w:name w:val="HTML Variable"/>
    <w:basedOn w:val="11"/>
    <w:qFormat/>
    <w:uiPriority w:val="0"/>
    <w:rPr>
      <w:i/>
      <w:iCs/>
    </w:rPr>
  </w:style>
  <w:style w:type="character" w:styleId="16">
    <w:name w:val="annotation reference"/>
    <w:basedOn w:val="11"/>
    <w:uiPriority w:val="0"/>
    <w:rPr>
      <w:sz w:val="21"/>
      <w:szCs w:val="21"/>
    </w:rPr>
  </w:style>
  <w:style w:type="character" w:styleId="17">
    <w:name w:val="FollowedHyperlink"/>
    <w:basedOn w:val="11"/>
    <w:uiPriority w:val="0"/>
    <w:rPr>
      <w:color w:val="800080"/>
      <w:u w:val="single"/>
    </w:rPr>
  </w:style>
  <w:style w:type="character" w:styleId="18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19">
    <w:name w:val="HTML Acronym"/>
    <w:basedOn w:val="11"/>
    <w:qFormat/>
    <w:uiPriority w:val="0"/>
  </w:style>
  <w:style w:type="character" w:styleId="20">
    <w:name w:val="Emphasis"/>
    <w:basedOn w:val="11"/>
    <w:qFormat/>
    <w:uiPriority w:val="0"/>
    <w:rPr>
      <w:i/>
      <w:iCs/>
    </w:rPr>
  </w:style>
  <w:style w:type="character" w:styleId="21">
    <w:name w:val="line number"/>
    <w:basedOn w:val="11"/>
    <w:uiPriority w:val="0"/>
  </w:style>
  <w:style w:type="character" w:styleId="22">
    <w:name w:val="HTML Sample"/>
    <w:basedOn w:val="11"/>
    <w:uiPriority w:val="0"/>
    <w:rPr>
      <w:rFonts w:ascii="Courier New" w:hAnsi="Courier New" w:cs="Courier New"/>
    </w:rPr>
  </w:style>
  <w:style w:type="character" w:styleId="23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4">
    <w:name w:val="footnote reference"/>
    <w:basedOn w:val="11"/>
    <w:uiPriority w:val="0"/>
    <w:rPr>
      <w:vertAlign w:val="superscript"/>
    </w:rPr>
  </w:style>
  <w:style w:type="character" w:styleId="25">
    <w:name w:val="HTML Cite"/>
    <w:basedOn w:val="11"/>
    <w:uiPriority w:val="0"/>
    <w:rPr>
      <w:i/>
      <w:iCs/>
    </w:rPr>
  </w:style>
  <w:style w:type="character" w:styleId="26">
    <w:name w:val="HTML Definition"/>
    <w:basedOn w:val="11"/>
    <w:qFormat/>
    <w:uiPriority w:val="0"/>
    <w:rPr>
      <w:i/>
      <w:iCs/>
    </w:rPr>
  </w:style>
  <w:style w:type="character" w:styleId="27">
    <w:name w:val="Hyperlink"/>
    <w:basedOn w:val="11"/>
    <w:uiPriority w:val="0"/>
    <w:rPr>
      <w:color w:val="0000FF"/>
      <w:u w:val="single"/>
    </w:rPr>
  </w:style>
  <w:style w:type="character" w:styleId="28">
    <w:name w:val="page number"/>
    <w:basedOn w:val="11"/>
    <w:uiPriority w:val="0"/>
  </w:style>
  <w:style w:type="character" w:styleId="29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30">
    <w:name w:val="toc 2"/>
    <w:basedOn w:val="1"/>
    <w:next w:val="1"/>
    <w:qFormat/>
    <w:uiPriority w:val="0"/>
    <w:pPr>
      <w:ind w:left="420" w:leftChars="200"/>
    </w:pPr>
  </w:style>
  <w:style w:type="paragraph" w:styleId="31">
    <w:name w:val="List"/>
    <w:basedOn w:val="1"/>
    <w:uiPriority w:val="0"/>
    <w:pPr>
      <w:ind w:left="283" w:hanging="283"/>
    </w:pPr>
  </w:style>
  <w:style w:type="paragraph" w:styleId="32">
    <w:name w:val="Body Text First Indent 2"/>
    <w:basedOn w:val="33"/>
    <w:uiPriority w:val="0"/>
    <w:pPr>
      <w:ind w:firstLine="210"/>
    </w:pPr>
  </w:style>
  <w:style w:type="paragraph" w:styleId="33">
    <w:name w:val="Body Text Indent"/>
    <w:basedOn w:val="1"/>
    <w:uiPriority w:val="0"/>
    <w:pPr>
      <w:spacing w:after="120"/>
      <w:ind w:left="283"/>
    </w:pPr>
  </w:style>
  <w:style w:type="paragraph" w:styleId="34">
    <w:name w:val="toc 9"/>
    <w:basedOn w:val="1"/>
    <w:next w:val="1"/>
    <w:uiPriority w:val="0"/>
    <w:pPr>
      <w:ind w:left="3360" w:leftChars="1600"/>
    </w:pPr>
  </w:style>
  <w:style w:type="paragraph" w:styleId="35">
    <w:name w:val="Body Text"/>
    <w:basedOn w:val="1"/>
    <w:uiPriority w:val="0"/>
    <w:pPr>
      <w:spacing w:after="120"/>
    </w:pPr>
  </w:style>
  <w:style w:type="paragraph" w:styleId="36">
    <w:name w:val="toc 6"/>
    <w:basedOn w:val="1"/>
    <w:next w:val="1"/>
    <w:uiPriority w:val="0"/>
    <w:pPr>
      <w:ind w:left="2100" w:leftChars="1000"/>
    </w:pPr>
  </w:style>
  <w:style w:type="paragraph" w:styleId="37">
    <w:name w:val="Block Text"/>
    <w:basedOn w:val="1"/>
    <w:uiPriority w:val="0"/>
    <w:pPr>
      <w:spacing w:after="120"/>
      <w:ind w:left="1440" w:right="1440"/>
    </w:pPr>
  </w:style>
  <w:style w:type="paragraph" w:styleId="38">
    <w:name w:val="annotation text"/>
    <w:basedOn w:val="1"/>
    <w:qFormat/>
    <w:uiPriority w:val="0"/>
    <w:pPr>
      <w:jc w:val="left"/>
    </w:pPr>
  </w:style>
  <w:style w:type="paragraph" w:styleId="39">
    <w:name w:val="toc 5"/>
    <w:basedOn w:val="1"/>
    <w:next w:val="1"/>
    <w:uiPriority w:val="0"/>
    <w:pPr>
      <w:ind w:left="1680" w:leftChars="800"/>
    </w:pPr>
  </w:style>
  <w:style w:type="paragraph" w:styleId="40">
    <w:name w:val="Body Text Indent 2"/>
    <w:basedOn w:val="1"/>
    <w:uiPriority w:val="0"/>
    <w:pPr>
      <w:spacing w:after="120" w:line="480" w:lineRule="auto"/>
      <w:ind w:left="283"/>
    </w:pPr>
  </w:style>
  <w:style w:type="paragraph" w:styleId="41">
    <w:name w:val="index 8"/>
    <w:basedOn w:val="1"/>
    <w:next w:val="1"/>
    <w:uiPriority w:val="0"/>
    <w:pPr>
      <w:ind w:left="1400" w:leftChars="1400"/>
    </w:pPr>
  </w:style>
  <w:style w:type="paragraph" w:styleId="42">
    <w:name w:val="table of figures"/>
    <w:basedOn w:val="1"/>
    <w:next w:val="1"/>
    <w:uiPriority w:val="0"/>
    <w:pPr>
      <w:ind w:leftChars="200" w:hanging="200" w:hangingChars="200"/>
    </w:pPr>
  </w:style>
  <w:style w:type="paragraph" w:styleId="4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44">
    <w:name w:val="List 4"/>
    <w:basedOn w:val="1"/>
    <w:uiPriority w:val="0"/>
    <w:pPr>
      <w:ind w:left="1132" w:hanging="283"/>
    </w:pPr>
  </w:style>
  <w:style w:type="paragraph" w:styleId="45">
    <w:name w:val="List Bullet 5"/>
    <w:basedOn w:val="1"/>
    <w:uiPriority w:val="0"/>
    <w:pPr>
      <w:numPr>
        <w:ilvl w:val="0"/>
        <w:numId w:val="1"/>
      </w:numPr>
    </w:pPr>
  </w:style>
  <w:style w:type="paragraph" w:styleId="46">
    <w:name w:val="endnote text"/>
    <w:basedOn w:val="1"/>
    <w:qFormat/>
    <w:uiPriority w:val="0"/>
    <w:pPr>
      <w:snapToGrid w:val="0"/>
      <w:jc w:val="left"/>
    </w:pPr>
  </w:style>
  <w:style w:type="paragraph" w:styleId="47">
    <w:name w:val="List Bullet 3"/>
    <w:basedOn w:val="1"/>
    <w:uiPriority w:val="0"/>
    <w:pPr>
      <w:numPr>
        <w:ilvl w:val="0"/>
        <w:numId w:val="2"/>
      </w:numPr>
    </w:pPr>
  </w:style>
  <w:style w:type="paragraph" w:styleId="48">
    <w:name w:val="Normal (Web)"/>
    <w:uiPriority w:val="0"/>
    <w:pPr>
      <w:bidi w:val="0"/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  <w:style w:type="paragraph" w:styleId="49">
    <w:name w:val="index 2"/>
    <w:basedOn w:val="1"/>
    <w:next w:val="1"/>
    <w:qFormat/>
    <w:uiPriority w:val="0"/>
    <w:pPr>
      <w:ind w:left="200" w:leftChars="200"/>
    </w:pPr>
  </w:style>
  <w:style w:type="paragraph" w:styleId="50">
    <w:name w:val="List Bullet 2"/>
    <w:basedOn w:val="1"/>
    <w:uiPriority w:val="0"/>
    <w:pPr>
      <w:numPr>
        <w:ilvl w:val="0"/>
        <w:numId w:val="3"/>
      </w:numPr>
    </w:pPr>
  </w:style>
  <w:style w:type="paragraph" w:styleId="51">
    <w:name w:val="Salutation"/>
    <w:basedOn w:val="1"/>
    <w:next w:val="1"/>
    <w:uiPriority w:val="0"/>
  </w:style>
  <w:style w:type="paragraph" w:styleId="52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53">
    <w:name w:val="index 7"/>
    <w:basedOn w:val="1"/>
    <w:next w:val="1"/>
    <w:uiPriority w:val="0"/>
    <w:pPr>
      <w:ind w:left="1200" w:leftChars="1200"/>
    </w:pPr>
  </w:style>
  <w:style w:type="paragraph" w:styleId="54">
    <w:name w:val="Plain Text"/>
    <w:basedOn w:val="1"/>
    <w:uiPriority w:val="0"/>
    <w:rPr>
      <w:rFonts w:ascii="Courier New" w:hAnsi="Courier New" w:cs="Courier New"/>
      <w:sz w:val="20"/>
    </w:rPr>
  </w:style>
  <w:style w:type="paragraph" w:styleId="55">
    <w:name w:val="toc 4"/>
    <w:basedOn w:val="1"/>
    <w:next w:val="1"/>
    <w:uiPriority w:val="0"/>
    <w:pPr>
      <w:ind w:left="1260" w:leftChars="600"/>
    </w:pPr>
  </w:style>
  <w:style w:type="paragraph" w:styleId="56">
    <w:name w:val="List Continue"/>
    <w:basedOn w:val="1"/>
    <w:uiPriority w:val="0"/>
    <w:pPr>
      <w:spacing w:after="120"/>
      <w:ind w:left="283"/>
    </w:pPr>
  </w:style>
  <w:style w:type="paragraph" w:styleId="57">
    <w:name w:val="envelope address"/>
    <w:basedOn w:val="1"/>
    <w:uiPriority w:val="0"/>
    <w:pPr>
      <w:framePr w:w="7938" w:h="1984" w:hRule="exact" w:hSpace="141" w:wrap="around" w:vAnchor="margin" w:hAnchor="page" w:xAlign="center" w:yAlign="bottom"/>
      <w:ind w:left="2835"/>
    </w:pPr>
    <w:rPr>
      <w:rFonts w:ascii="Arial" w:hAnsi="Arial" w:cs="Arial"/>
      <w:szCs w:val="24"/>
    </w:rPr>
  </w:style>
  <w:style w:type="paragraph" w:styleId="58">
    <w:name w:val="toc 8"/>
    <w:basedOn w:val="1"/>
    <w:next w:val="1"/>
    <w:uiPriority w:val="0"/>
    <w:pPr>
      <w:ind w:left="2940" w:leftChars="1400"/>
    </w:pPr>
  </w:style>
  <w:style w:type="paragraph" w:styleId="59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0">
    <w:name w:val="Signature"/>
    <w:basedOn w:val="1"/>
    <w:uiPriority w:val="0"/>
    <w:pPr>
      <w:ind w:left="4252"/>
    </w:pPr>
  </w:style>
  <w:style w:type="paragraph" w:styleId="61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62">
    <w:name w:val="List Number 2"/>
    <w:basedOn w:val="1"/>
    <w:uiPriority w:val="0"/>
    <w:pPr>
      <w:numPr>
        <w:ilvl w:val="0"/>
        <w:numId w:val="4"/>
      </w:numPr>
    </w:pPr>
  </w:style>
  <w:style w:type="paragraph" w:styleId="63">
    <w:name w:val="index heading"/>
    <w:basedOn w:val="1"/>
    <w:next w:val="64"/>
    <w:uiPriority w:val="0"/>
    <w:rPr>
      <w:rFonts w:ascii="Arial" w:hAnsi="Arial" w:cs="Arial"/>
      <w:b/>
      <w:bCs/>
    </w:rPr>
  </w:style>
  <w:style w:type="paragraph" w:styleId="64">
    <w:name w:val="index 1"/>
    <w:basedOn w:val="1"/>
    <w:next w:val="1"/>
    <w:uiPriority w:val="0"/>
  </w:style>
  <w:style w:type="paragraph" w:styleId="65">
    <w:name w:val="Body Text 2"/>
    <w:basedOn w:val="1"/>
    <w:uiPriority w:val="0"/>
    <w:pPr>
      <w:spacing w:after="120" w:line="480" w:lineRule="auto"/>
    </w:pPr>
  </w:style>
  <w:style w:type="paragraph" w:styleId="66">
    <w:name w:val="header"/>
    <w:basedOn w:val="67"/>
    <w:uiPriority w:val="0"/>
    <w:pPr>
      <w:tabs>
        <w:tab w:val="center" w:pos="4252"/>
        <w:tab w:val="right" w:pos="8504"/>
      </w:tabs>
    </w:pPr>
  </w:style>
  <w:style w:type="paragraph" w:customStyle="1" w:styleId="67">
    <w:name w:val="Cabeçalho e Rodapé"/>
    <w:basedOn w:val="1"/>
    <w:uiPriority w:val="0"/>
    <w:pPr>
      <w:suppressLineNumbers/>
      <w:tabs>
        <w:tab w:val="center" w:pos="4819"/>
        <w:tab w:val="right" w:pos="9638"/>
      </w:tabs>
    </w:pPr>
  </w:style>
  <w:style w:type="paragraph" w:styleId="68">
    <w:name w:val="List Number 5"/>
    <w:basedOn w:val="1"/>
    <w:uiPriority w:val="0"/>
    <w:pPr>
      <w:numPr>
        <w:ilvl w:val="0"/>
        <w:numId w:val="5"/>
      </w:numPr>
    </w:pPr>
  </w:style>
  <w:style w:type="paragraph" w:styleId="69">
    <w:name w:val="index 6"/>
    <w:basedOn w:val="1"/>
    <w:next w:val="1"/>
    <w:uiPriority w:val="0"/>
    <w:pPr>
      <w:ind w:left="1000" w:leftChars="1000"/>
    </w:pPr>
  </w:style>
  <w:style w:type="paragraph" w:styleId="70">
    <w:name w:val="index 9"/>
    <w:basedOn w:val="1"/>
    <w:next w:val="1"/>
    <w:uiPriority w:val="0"/>
    <w:pPr>
      <w:ind w:left="1600" w:leftChars="1600"/>
    </w:pPr>
  </w:style>
  <w:style w:type="paragraph" w:styleId="71">
    <w:name w:val="annotation subject"/>
    <w:basedOn w:val="38"/>
    <w:next w:val="38"/>
    <w:uiPriority w:val="0"/>
    <w:rPr>
      <w:b/>
      <w:bCs/>
    </w:rPr>
  </w:style>
  <w:style w:type="paragraph" w:styleId="72">
    <w:name w:val="List Continue 3"/>
    <w:basedOn w:val="1"/>
    <w:uiPriority w:val="0"/>
    <w:pPr>
      <w:spacing w:after="120"/>
      <w:ind w:left="849"/>
    </w:pPr>
  </w:style>
  <w:style w:type="paragraph" w:styleId="73">
    <w:name w:val="footer"/>
    <w:basedOn w:val="67"/>
    <w:uiPriority w:val="0"/>
    <w:pPr>
      <w:tabs>
        <w:tab w:val="center" w:pos="4252"/>
        <w:tab w:val="right" w:pos="8504"/>
        <w:tab w:val="clear" w:pos="4819"/>
        <w:tab w:val="clear" w:pos="9638"/>
      </w:tabs>
    </w:pPr>
  </w:style>
  <w:style w:type="paragraph" w:styleId="74">
    <w:name w:val="HTML Address"/>
    <w:basedOn w:val="1"/>
    <w:uiPriority w:val="0"/>
    <w:rPr>
      <w:i/>
      <w:iCs/>
    </w:rPr>
  </w:style>
  <w:style w:type="paragraph" w:styleId="75">
    <w:name w:val="index 4"/>
    <w:basedOn w:val="1"/>
    <w:next w:val="1"/>
    <w:uiPriority w:val="0"/>
    <w:pPr>
      <w:ind w:left="600" w:leftChars="600"/>
    </w:pPr>
  </w:style>
  <w:style w:type="paragraph" w:styleId="76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77">
    <w:name w:val="Document Map"/>
    <w:basedOn w:val="1"/>
    <w:uiPriority w:val="0"/>
    <w:pPr>
      <w:shd w:val="clear" w:color="auto" w:fill="000080"/>
    </w:pPr>
  </w:style>
  <w:style w:type="paragraph" w:styleId="78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79">
    <w:name w:val="toc 7"/>
    <w:basedOn w:val="1"/>
    <w:next w:val="1"/>
    <w:uiPriority w:val="0"/>
    <w:pPr>
      <w:ind w:left="2520" w:leftChars="1200"/>
    </w:pPr>
  </w:style>
  <w:style w:type="paragraph" w:styleId="80">
    <w:name w:val="List Continue 2"/>
    <w:basedOn w:val="1"/>
    <w:uiPriority w:val="0"/>
    <w:pPr>
      <w:spacing w:after="120"/>
      <w:ind w:left="566"/>
    </w:pPr>
  </w:style>
  <w:style w:type="paragraph" w:styleId="8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2">
    <w:name w:val="List 3"/>
    <w:basedOn w:val="1"/>
    <w:uiPriority w:val="0"/>
    <w:pPr>
      <w:ind w:left="849" w:hanging="283"/>
    </w:pPr>
  </w:style>
  <w:style w:type="paragraph" w:styleId="83">
    <w:name w:val="Body Text Indent 3"/>
    <w:basedOn w:val="1"/>
    <w:uiPriority w:val="0"/>
    <w:pPr>
      <w:spacing w:after="120"/>
      <w:ind w:left="283"/>
    </w:pPr>
    <w:rPr>
      <w:sz w:val="16"/>
      <w:szCs w:val="16"/>
    </w:rPr>
  </w:style>
  <w:style w:type="paragraph" w:styleId="84">
    <w:name w:val="table of authorities"/>
    <w:basedOn w:val="1"/>
    <w:next w:val="1"/>
    <w:uiPriority w:val="0"/>
    <w:pPr>
      <w:ind w:left="420" w:leftChars="200"/>
    </w:pPr>
  </w:style>
  <w:style w:type="paragraph" w:styleId="85">
    <w:name w:val="Date"/>
    <w:basedOn w:val="1"/>
    <w:next w:val="1"/>
    <w:uiPriority w:val="0"/>
  </w:style>
  <w:style w:type="paragraph" w:styleId="86">
    <w:name w:val="toc 3"/>
    <w:basedOn w:val="1"/>
    <w:next w:val="1"/>
    <w:uiPriority w:val="0"/>
    <w:pPr>
      <w:ind w:left="840" w:leftChars="400"/>
    </w:pPr>
  </w:style>
  <w:style w:type="paragraph" w:styleId="87">
    <w:name w:val="List 5"/>
    <w:basedOn w:val="1"/>
    <w:uiPriority w:val="0"/>
    <w:pPr>
      <w:ind w:left="1415" w:hanging="283"/>
    </w:pPr>
  </w:style>
  <w:style w:type="paragraph" w:styleId="88">
    <w:name w:val="Closing"/>
    <w:basedOn w:val="1"/>
    <w:uiPriority w:val="0"/>
    <w:pPr>
      <w:ind w:left="4252"/>
    </w:pPr>
  </w:style>
  <w:style w:type="paragraph" w:styleId="89">
    <w:name w:val="List Number 3"/>
    <w:basedOn w:val="1"/>
    <w:uiPriority w:val="0"/>
    <w:pPr>
      <w:numPr>
        <w:ilvl w:val="0"/>
        <w:numId w:val="6"/>
      </w:numPr>
    </w:pPr>
  </w:style>
  <w:style w:type="paragraph" w:styleId="90">
    <w:name w:val="List Bullet 4"/>
    <w:basedOn w:val="1"/>
    <w:uiPriority w:val="0"/>
    <w:pPr>
      <w:numPr>
        <w:ilvl w:val="0"/>
        <w:numId w:val="7"/>
      </w:numPr>
    </w:pPr>
  </w:style>
  <w:style w:type="paragraph" w:styleId="91">
    <w:name w:val="E-mail Signature"/>
    <w:basedOn w:val="1"/>
    <w:uiPriority w:val="0"/>
  </w:style>
  <w:style w:type="paragraph" w:styleId="92">
    <w:name w:val="Balloon Text"/>
    <w:basedOn w:val="1"/>
    <w:uiPriority w:val="0"/>
    <w:rPr>
      <w:sz w:val="16"/>
      <w:szCs w:val="16"/>
    </w:rPr>
  </w:style>
  <w:style w:type="paragraph" w:styleId="93">
    <w:name w:val="List Continue 4"/>
    <w:basedOn w:val="1"/>
    <w:uiPriority w:val="0"/>
    <w:pPr>
      <w:spacing w:after="120"/>
      <w:ind w:left="1132"/>
    </w:pPr>
  </w:style>
  <w:style w:type="paragraph" w:styleId="94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95">
    <w:name w:val="index 3"/>
    <w:basedOn w:val="1"/>
    <w:next w:val="1"/>
    <w:uiPriority w:val="0"/>
    <w:pPr>
      <w:ind w:left="400" w:leftChars="400"/>
    </w:pPr>
  </w:style>
  <w:style w:type="paragraph" w:styleId="96">
    <w:name w:val="List 2"/>
    <w:basedOn w:val="1"/>
    <w:uiPriority w:val="0"/>
    <w:pPr>
      <w:ind w:left="566" w:hanging="283"/>
    </w:pPr>
  </w:style>
  <w:style w:type="paragraph" w:styleId="97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98">
    <w:name w:val="List Bullet"/>
    <w:basedOn w:val="1"/>
    <w:uiPriority w:val="0"/>
    <w:pPr>
      <w:numPr>
        <w:ilvl w:val="0"/>
        <w:numId w:val="8"/>
      </w:numPr>
    </w:pPr>
  </w:style>
  <w:style w:type="paragraph" w:styleId="99">
    <w:name w:val="Normal Indent"/>
    <w:basedOn w:val="1"/>
    <w:uiPriority w:val="0"/>
    <w:pPr>
      <w:ind w:left="708"/>
    </w:pPr>
  </w:style>
  <w:style w:type="paragraph" w:styleId="100">
    <w:name w:val="index 5"/>
    <w:basedOn w:val="1"/>
    <w:next w:val="1"/>
    <w:uiPriority w:val="0"/>
    <w:pPr>
      <w:ind w:left="800" w:leftChars="800"/>
    </w:pPr>
  </w:style>
  <w:style w:type="paragraph" w:styleId="101">
    <w:name w:val="toc 1"/>
    <w:basedOn w:val="1"/>
    <w:next w:val="1"/>
    <w:uiPriority w:val="0"/>
  </w:style>
  <w:style w:type="paragraph" w:styleId="102">
    <w:name w:val="List Continue 5"/>
    <w:basedOn w:val="1"/>
    <w:uiPriority w:val="0"/>
    <w:pPr>
      <w:spacing w:after="120"/>
      <w:ind w:left="1415"/>
    </w:pPr>
  </w:style>
  <w:style w:type="paragraph" w:styleId="103">
    <w:name w:val="List Number"/>
    <w:basedOn w:val="1"/>
    <w:uiPriority w:val="0"/>
    <w:pPr>
      <w:numPr>
        <w:ilvl w:val="0"/>
        <w:numId w:val="9"/>
      </w:numPr>
    </w:pPr>
  </w:style>
  <w:style w:type="paragraph" w:styleId="104">
    <w:name w:val="List Number 4"/>
    <w:basedOn w:val="1"/>
    <w:uiPriority w:val="0"/>
    <w:pPr>
      <w:numPr>
        <w:ilvl w:val="0"/>
        <w:numId w:val="10"/>
      </w:numPr>
    </w:pPr>
  </w:style>
  <w:style w:type="paragraph" w:styleId="105">
    <w:name w:val="Body Text First Indent"/>
    <w:basedOn w:val="35"/>
    <w:uiPriority w:val="0"/>
    <w:pPr>
      <w:ind w:firstLine="210"/>
    </w:pPr>
  </w:style>
  <w:style w:type="paragraph" w:styleId="106">
    <w:name w:val="envelope return"/>
    <w:basedOn w:val="1"/>
    <w:uiPriority w:val="0"/>
    <w:rPr>
      <w:rFonts w:ascii="Arial" w:hAnsi="Arial" w:cs="Arial"/>
      <w:sz w:val="20"/>
    </w:rPr>
  </w:style>
  <w:style w:type="paragraph" w:styleId="107">
    <w:name w:val="Note Heading"/>
    <w:basedOn w:val="1"/>
    <w:next w:val="1"/>
    <w:uiPriority w:val="0"/>
  </w:style>
  <w:style w:type="table" w:styleId="108">
    <w:name w:val="Table Classic 1"/>
    <w:basedOn w:val="12"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lassic 2"/>
    <w:basedOn w:val="12"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Grid 7"/>
    <w:basedOn w:val="12"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1">
    <w:name w:val="Table Classic 3"/>
    <w:basedOn w:val="12"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Contemporary"/>
    <w:basedOn w:val="12"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3">
    <w:name w:val="Table Classic 4"/>
    <w:basedOn w:val="12"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Web 1"/>
    <w:basedOn w:val="12"/>
    <w:uiPriority w:val="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Colorful 1"/>
    <w:basedOn w:val="12"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Web 2"/>
    <w:basedOn w:val="12"/>
    <w:uiPriority w:val="0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olorful 2"/>
    <w:basedOn w:val="12"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 8"/>
    <w:basedOn w:val="12"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Colorful 3"/>
    <w:basedOn w:val="12"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0">
    <w:name w:val="Table 3D effects 1"/>
    <w:basedOn w:val="12"/>
    <w:uiPriority w:val="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Elegant"/>
    <w:basedOn w:val="12"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3D effects 2"/>
    <w:basedOn w:val="12"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3D effects 3"/>
    <w:basedOn w:val="12"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4">
    <w:name w:val="Table Grid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5">
    <w:name w:val="Table Grid 1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Grid 2"/>
    <w:basedOn w:val="12"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Grid 3"/>
    <w:basedOn w:val="12"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Grid 4"/>
    <w:basedOn w:val="12"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Grid 5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0">
    <w:name w:val="Table Grid 6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1">
    <w:name w:val="Table Theme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2">
    <w:name w:val="Table Web 3"/>
    <w:basedOn w:val="12"/>
    <w:uiPriority w:val="0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Columns 1"/>
    <w:basedOn w:val="12"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2"/>
    <w:basedOn w:val="12"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Columns 3"/>
    <w:basedOn w:val="12"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Columns 4"/>
    <w:basedOn w:val="12"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37">
    <w:name w:val="Table Columns 5"/>
    <w:basedOn w:val="12"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8">
    <w:name w:val="Table List 1"/>
    <w:basedOn w:val="12"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List 2"/>
    <w:basedOn w:val="12"/>
    <w:uiPriority w:val="0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List 3"/>
    <w:basedOn w:val="12"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List 4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42">
    <w:name w:val="Table List 5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3">
    <w:name w:val="Table List 6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44">
    <w:name w:val="Table List 7"/>
    <w:basedOn w:val="12"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45">
    <w:name w:val="Table List 8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46">
    <w:name w:val="Table Professional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7">
    <w:name w:val="Table Simple 1"/>
    <w:basedOn w:val="12"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2"/>
    <w:basedOn w:val="12"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9">
    <w:name w:val="Table Simple 3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0">
    <w:name w:val="Table Subtle 1"/>
    <w:basedOn w:val="12"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1">
    <w:name w:val="Table Subtle 2"/>
    <w:basedOn w:val="12"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2">
    <w:name w:val="Estilo2"/>
    <w:basedOn w:val="1"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paragraph" w:customStyle="1" w:styleId="153">
    <w:name w:val="western"/>
    <w:uiPriority w:val="0"/>
    <w:pPr>
      <w:jc w:val="left"/>
    </w:pPr>
    <w:rPr>
      <w:rFonts w:hint="default" w:ascii="Liberation Serif" w:hAnsi="Liberation Serif" w:eastAsia="Liberation Serif" w:cs="Liberation Serif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2025-09-23T12:44:00Z</dcterms:created>
  <dc:creator>Kamilly</dc:creator>
  <cp:lastModifiedBy>Kamilly</cp:lastModifiedBy>
  <dcterms:modified xsi:type="dcterms:W3CDTF">2025-09-23T13:32:05Z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1CD0FE7EFAAB4845B0F7B6794DFCD40B_11</vt:lpwstr>
  </property>
</Properties>
</file>