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nº 1124/2025-SG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Pirassununga, 30 de setembro de 2025. 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Web"/>
        <w:spacing w:lineRule="auto" w:line="360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Ilustríssimos Senhores, </w:t>
      </w:r>
    </w:p>
    <w:p>
      <w:pPr>
        <w:pStyle w:val="NormalWeb"/>
        <w:spacing w:lineRule="auto" w:line="360"/>
        <w:jc w:val="both"/>
        <w:rPr>
          <w:rFonts w:ascii="Arial" w:hAnsi="Arial" w:cs="Arial"/>
          <w:color w:val="000000"/>
          <w:sz w:val="24"/>
          <w:highlight w:val="none"/>
          <w:shd w:fill="auto" w:val="clear"/>
          <w:lang w:val="pt-BR"/>
        </w:rPr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Levamos ao conhecimento de Vossas Senhorias, que em sessão ordinária desta Casa de Leis, </w:t>
      </w:r>
      <w:r>
        <w:rPr>
          <w:rFonts w:cs="Arial" w:ascii="Arial" w:hAnsi="Arial"/>
          <w:sz w:val="24"/>
          <w:shd w:fill="auto" w:val="clear"/>
          <w:lang w:val="pt-BR"/>
        </w:rPr>
        <w:t>realizada em 29</w:t>
      </w:r>
      <w:bookmarkStart w:id="0" w:name="_GoBack"/>
      <w:bookmarkEnd w:id="0"/>
      <w:r>
        <w:rPr>
          <w:rFonts w:cs="Arial" w:ascii="Arial" w:hAnsi="Arial"/>
          <w:sz w:val="24"/>
          <w:shd w:fill="auto" w:val="clear"/>
          <w:lang w:val="pt-BR"/>
        </w:rPr>
        <w:t xml:space="preserve"> de Setembro de 2025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>, foi apresentado e aprovado o Requerimento Nº 646/2025</w:t>
      </w:r>
      <w:r>
        <w:rPr>
          <w:rFonts w:cs="Arial" w:ascii="Arial" w:hAnsi="Arial"/>
          <w:sz w:val="24"/>
          <w:shd w:fill="auto" w:val="clear"/>
          <w:lang w:val="pt-BR"/>
        </w:rPr>
        <w:t xml:space="preserve"> de autoria </w:t>
      </w:r>
      <w:r>
        <w:rPr>
          <w:rFonts w:eastAsia="" w:cs="Arial" w:ascii="Arial" w:hAnsi="Arial" w:eastAsiaTheme="minorEastAsia"/>
          <w:sz w:val="24"/>
          <w:shd w:fill="auto" w:val="clear"/>
          <w:lang w:val="pt-BR"/>
        </w:rPr>
        <w:t xml:space="preserve">da vereadora </w:t>
      </w:r>
      <w:r>
        <w:rPr>
          <w:rFonts w:eastAsia="" w:cs="Arial" w:ascii="Arial" w:hAnsi="Arial" w:eastAsiaTheme="minorEastAsia"/>
          <w:color w:val="000000"/>
          <w:sz w:val="24"/>
          <w:shd w:fill="auto" w:val="clear"/>
          <w:lang w:val="pt-BR"/>
        </w:rPr>
        <w:t xml:space="preserve">LUCIANA BATISTA – “LUCIANA DO LÉSSIO”, consignando nos anais dos trabalhos da presente sessão, votos de profundo pesar pelo falecimento do senhor </w:t>
      </w:r>
      <w:r>
        <w:rPr>
          <w:rFonts w:cs="Arial" w:ascii="Arial" w:hAnsi="Arial"/>
          <w:color w:val="000000"/>
          <w:sz w:val="24"/>
          <w:shd w:fill="auto" w:val="clear"/>
          <w:lang w:val="pt-BR"/>
        </w:rPr>
        <w:t xml:space="preserve">Marcos Antônio de Oliveira Alves, </w:t>
      </w:r>
      <w:r>
        <w:rPr>
          <w:rFonts w:cs="Arial" w:ascii="Arial" w:hAnsi="Arial"/>
          <w:color w:val="000000"/>
          <w:sz w:val="24"/>
          <w:lang w:val="pt-BR"/>
        </w:rPr>
        <w:t>conforme cópia em anexo.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  <w:r>
        <w:rPr>
          <w:rFonts w:cs="Arial" w:ascii="Arial" w:hAnsi="Arial"/>
          <w:color w:val="000000"/>
          <w:sz w:val="24"/>
          <w:lang w:val="pt-BR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color w:val="000000"/>
          <w:sz w:val="24"/>
          <w:lang w:val="pt-BR"/>
        </w:rPr>
        <w:t>Nesta oportunidade, registramos à família enlutada, nossas sinceras condolências.</w:t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>
          <w:rFonts w:ascii="Arial" w:hAnsi="Arial" w:cs="Arial"/>
          <w:b/>
          <w:bCs/>
          <w:i w:val="false"/>
          <w:i w:val="false"/>
          <w:iCs w:val="false"/>
          <w:color w:val="000000"/>
          <w:sz w:val="24"/>
          <w:szCs w:val="24"/>
          <w:lang w:val="pt-BR" w:eastAsia="ar-SA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</w:r>
    </w:p>
    <w:p>
      <w:pPr>
        <w:pStyle w:val="NormalWeb"/>
        <w:spacing w:lineRule="auto" w:line="360"/>
        <w:ind w:firstLine="2400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lang w:val="pt-BR" w:eastAsia="ar-SA"/>
        </w:rPr>
        <w:t>Wallace Ananias de Freitas Bruno</w:t>
      </w:r>
    </w:p>
    <w:p>
      <w:pPr>
        <w:pStyle w:val="NormalWeb"/>
        <w:jc w:val="center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spacing w:before="0" w:after="0"/>
        <w:rPr>
          <w:rFonts w:ascii="Arial" w:hAnsi="Arial"/>
          <w:color w:val="000000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>À FAMÍLIA</w:t>
      </w:r>
    </w:p>
    <w:p>
      <w:pPr>
        <w:pStyle w:val="Normal"/>
        <w:spacing w:before="0" w:after="0"/>
        <w:rPr>
          <w:rFonts w:ascii="Arial" w:hAnsi="Arial"/>
          <w:color w:val="000000"/>
        </w:rPr>
      </w:pPr>
      <w:r>
        <w:rPr>
          <w:rFonts w:eastAsia="NSimSun" w:ascii="Arial" w:hAnsi="Arial"/>
          <w:color w:val="000000"/>
          <w:sz w:val="24"/>
          <w:szCs w:val="24"/>
          <w:u w:val="none"/>
          <w:shd w:fill="auto" w:val="clear"/>
        </w:rPr>
        <w:t xml:space="preserve">DO SAUDOSO </w:t>
      </w: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 xml:space="preserve">MARCOS ANTÔNIO DE OLIVEIRA ALVES </w:t>
      </w:r>
    </w:p>
    <w:p>
      <w:pPr>
        <w:pStyle w:val="Normal"/>
        <w:spacing w:lineRule="atLeast" w:line="100"/>
        <w:jc w:val="both"/>
        <w:rPr>
          <w:rFonts w:ascii="Arial" w:hAnsi="Arial"/>
          <w:color w:val="00000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pt-BR" w:eastAsia="zxx" w:bidi="ar-SA"/>
        </w:rPr>
        <w:t>Rua Cristiano Nelson Barboza Almeida, nº 4541 – Terras de Santa Maria 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 </w:t>
      </w:r>
    </w:p>
    <w:p>
      <w:pPr>
        <w:pStyle w:val="Normal"/>
        <w:spacing w:before="0" w:after="0"/>
        <w:rPr/>
      </w:pPr>
      <w:r>
        <w:rPr>
          <w:rStyle w:val="InternetLink2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13.635-369 </w:t>
      </w:r>
      <w:r>
        <w:rPr>
          <w:rStyle w:val="InternetLink2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zxx" w:bidi="ar-SA"/>
        </w:rPr>
        <w:t xml:space="preserve">– Pirassununga/SP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 w:customStyle="1">
    <w:name w:val="Internet Link1"/>
    <w:basedOn w:val="DefaultParagraphFont"/>
    <w:qFormat/>
    <w:rPr>
      <w:color w:val="00007F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1</Pages>
  <Words>111</Words>
  <Characters>656</Characters>
  <CharactersWithSpaces>776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2025-09-30T14:20:24Z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