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400040" cy="748665"/>
            <wp:effectExtent l="0" t="0" r="0" b="0"/>
            <wp:docPr id="1" name="Image 6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firstLine="708" w:left="326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I N D I C A Ç Ã O</w:t>
      </w:r>
    </w:p>
    <w:p>
      <w:pPr>
        <w:pStyle w:val="Normal"/>
        <w:ind w:firstLine="708" w:left="283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ind w:firstLine="708" w:left="283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ind w:firstLine="708" w:left="283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ind w:firstLine="708" w:left="283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Considerando</w:t>
      </w:r>
      <w:r>
        <w:rPr>
          <w:rFonts w:cs="Times New Roman" w:ascii="Times New Roman" w:hAnsi="Times New Roman"/>
          <w:sz w:val="24"/>
          <w:szCs w:val="24"/>
        </w:rPr>
        <w:t xml:space="preserve"> a importância do lazer e da recreação infantil para o desenvolvimento saudável das crianças e a integração da comunidade;</w:t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Considerando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que a manutenção e criação de um playground na Vila São Pedro, localizada na Rua Mário Cantinho, proporcionará um espaço seguro e adequado para o entretenimento e bem-estar das crianças da região;</w:t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Considerando</w:t>
      </w:r>
      <w:r>
        <w:rPr>
          <w:rFonts w:cs="Times New Roman" w:ascii="Times New Roman" w:hAnsi="Times New Roman"/>
          <w:sz w:val="24"/>
          <w:szCs w:val="24"/>
        </w:rPr>
        <w:t xml:space="preserve"> que a disponibilização de áreas de lazer é fundamental para a qualidade de vida dos moradores e para a valorização dos espaços públicos.</w:t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Nessas condições, </w:t>
      </w:r>
      <w:r>
        <w:rPr>
          <w:rFonts w:cs="Times New Roman" w:ascii="Times New Roman" w:hAnsi="Times New Roman"/>
          <w:b/>
          <w:bCs/>
          <w:sz w:val="24"/>
          <w:szCs w:val="24"/>
        </w:rPr>
        <w:t>INDICO</w:t>
      </w:r>
      <w:r>
        <w:rPr>
          <w:rFonts w:cs="Times New Roman" w:ascii="Times New Roman" w:hAnsi="Times New Roman"/>
          <w:sz w:val="24"/>
          <w:szCs w:val="24"/>
        </w:rPr>
        <w:t xml:space="preserve"> ao Senhor Prefeito Municipal, pelos meios regimentais, que verifique a possibilidade de realizar a </w:t>
      </w:r>
      <w:r>
        <w:rPr>
          <w:rFonts w:cs="Times New Roman" w:ascii="Times New Roman" w:hAnsi="Times New Roman"/>
          <w:b/>
          <w:bCs/>
          <w:sz w:val="24"/>
          <w:szCs w:val="24"/>
        </w:rPr>
        <w:t>manutenção e criação de um playground na Vila São Pedro, na Rua Mário Cantinho</w:t>
      </w:r>
      <w:r>
        <w:rPr>
          <w:rFonts w:cs="Times New Roman" w:ascii="Times New Roman" w:hAnsi="Times New Roman"/>
          <w:sz w:val="24"/>
          <w:szCs w:val="24"/>
        </w:rPr>
        <w:t>, oferecendo um local apropriado para o lazer infantil e fortalecimento do convívio comunitário.</w:t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268" w:leader="none"/>
        </w:tabs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spacing w:lineRule="exact" w:line="275"/>
        <w:ind w:firstLine="708" w:left="2124"/>
        <w:rPr/>
      </w:pPr>
      <w:r>
        <w:rPr>
          <w:position w:val="1"/>
        </w:rPr>
        <w:t>Sala das Sessões, 03 de fevereiro de 2025</w:t>
      </w:r>
    </w:p>
    <w:p>
      <w:pPr>
        <w:pStyle w:val="BodyText"/>
        <w:spacing w:lineRule="exact" w:line="275"/>
        <w:ind w:firstLine="708" w:left="1416"/>
        <w:rPr/>
      </w:pPr>
      <w:r>
        <w:rPr/>
      </w:r>
    </w:p>
    <w:p>
      <w:pPr>
        <w:pStyle w:val="BodyText"/>
        <w:spacing w:lineRule="exact" w:line="275"/>
        <w:ind w:firstLine="708" w:left="1416"/>
        <w:rPr/>
      </w:pPr>
      <w:r>
        <w:rPr/>
      </w:r>
    </w:p>
    <w:p>
      <w:pPr>
        <w:pStyle w:val="BodyText"/>
        <w:spacing w:lineRule="exact" w:line="275"/>
        <w:ind w:firstLine="708" w:left="1416"/>
        <w:rPr/>
      </w:pPr>
      <w:r>
        <w:rPr/>
      </w:r>
    </w:p>
    <w:p>
      <w:pPr>
        <w:pStyle w:val="BodyText"/>
        <w:spacing w:lineRule="exact" w:line="275"/>
        <w:ind w:firstLine="708" w:left="141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exact" w:line="275"/>
        <w:ind w:firstLine="708" w:left="2124"/>
        <w:rPr>
          <w:rFonts w:ascii="Times New Roman" w:hAnsi="Times New Roman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</w:t>
      </w:r>
      <w:r>
        <w:rPr>
          <w:b/>
          <w:bCs/>
          <w:i/>
          <w:iCs/>
          <w:sz w:val="24"/>
          <w:szCs w:val="24"/>
        </w:rPr>
        <w:t>Wellington Luis Cintra de Oliveira</w:t>
      </w:r>
    </w:p>
    <w:p>
      <w:pPr>
        <w:pStyle w:val="BodyText"/>
        <w:spacing w:lineRule="exact" w:line="275"/>
        <w:ind w:firstLine="708" w:left="1416"/>
        <w:rPr>
          <w:rFonts w:ascii="Times New Roman" w:hAnsi="Times New Roman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  <w:tab/>
        <w:tab/>
        <w:t xml:space="preserve">      Vereador</w:t>
      </w:r>
    </w:p>
    <w:p>
      <w:pPr>
        <w:pStyle w:val="BodyText"/>
        <w:spacing w:lineRule="exact" w:line="275"/>
        <w:ind w:firstLine="708" w:left="141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exact" w:line="275"/>
        <w:ind w:firstLine="708" w:left="141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Leandro Del Tedesco Oliveira – “Gigio”                                                                                                      Vereador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993" w:right="849" w:gutter="0" w:header="0" w:top="142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922655</wp:posOffset>
          </wp:positionH>
          <wp:positionV relativeFrom="page">
            <wp:posOffset>9949815</wp:posOffset>
          </wp:positionV>
          <wp:extent cx="6016625" cy="427355"/>
          <wp:effectExtent l="0" t="0" r="0" b="0"/>
          <wp:wrapNone/>
          <wp:docPr id="2" name="Image 4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6625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922655</wp:posOffset>
          </wp:positionH>
          <wp:positionV relativeFrom="page">
            <wp:posOffset>9949815</wp:posOffset>
          </wp:positionV>
          <wp:extent cx="6016625" cy="427355"/>
          <wp:effectExtent l="0" t="0" r="0" b="0"/>
          <wp:wrapNone/>
          <wp:docPr id="3" name="Image 4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6625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7b0877"/>
    <w:pPr>
      <w:keepNext w:val="true"/>
      <w:keepLines/>
      <w:spacing w:before="360" w:after="8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b0877"/>
    <w:pPr>
      <w:keepNext w:val="true"/>
      <w:keepLines/>
      <w:spacing w:before="160" w:after="80"/>
      <w:outlineLvl w:val="1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b0877"/>
    <w:pPr>
      <w:keepNext w:val="true"/>
      <w:keepLines/>
      <w:spacing w:before="160" w:after="80"/>
      <w:outlineLvl w:val="2"/>
    </w:pPr>
    <w:rPr>
      <w:rFonts w:eastAsia="DejaVu Sans" w:cs="DejaVu Sans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b0877"/>
    <w:pPr>
      <w:keepNext w:val="true"/>
      <w:keepLines/>
      <w:spacing w:before="80" w:after="40"/>
      <w:outlineLvl w:val="3"/>
    </w:pPr>
    <w:rPr>
      <w:rFonts w:eastAsia="DejaVu Sans" w:cs="DejaVu Sans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b0877"/>
    <w:pPr>
      <w:keepNext w:val="true"/>
      <w:keepLines/>
      <w:spacing w:before="80" w:after="40"/>
      <w:outlineLvl w:val="4"/>
    </w:pPr>
    <w:rPr>
      <w:rFonts w:eastAsia="DejaVu Sans" w:cs="DejaVu Sans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b0877"/>
    <w:pPr>
      <w:keepNext w:val="true"/>
      <w:keepLines/>
      <w:spacing w:before="40" w:after="0"/>
      <w:outlineLvl w:val="5"/>
    </w:pPr>
    <w:rPr>
      <w:rFonts w:eastAsia="DejaVu Sans" w:cs="DejaVu Sans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b0877"/>
    <w:pPr>
      <w:keepNext w:val="true"/>
      <w:keepLines/>
      <w:spacing w:before="40" w:after="0"/>
      <w:outlineLvl w:val="6"/>
    </w:pPr>
    <w:rPr>
      <w:rFonts w:eastAsia="DejaVu Sans" w:cs="DejaVu Sans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b0877"/>
    <w:pPr>
      <w:keepNext w:val="true"/>
      <w:keepLines/>
      <w:spacing w:before="0" w:after="0"/>
      <w:outlineLvl w:val="7"/>
    </w:pPr>
    <w:rPr>
      <w:rFonts w:eastAsia="DejaVu Sans" w:cs="DejaVu Sans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b0877"/>
    <w:pPr>
      <w:keepNext w:val="true"/>
      <w:keepLines/>
      <w:spacing w:before="0" w:after="0"/>
      <w:outlineLvl w:val="8"/>
    </w:pPr>
    <w:rPr>
      <w:rFonts w:eastAsia="DejaVu Sans" w:cs="DejaVu Sans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7b0877"/>
    <w:rPr>
      <w:rFonts w:ascii="Arial" w:hAnsi="Arial" w:eastAsia="DejaVu Sans" w:cs="DejaVu Sans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7b0877"/>
    <w:rPr>
      <w:rFonts w:ascii="Arial" w:hAnsi="Arial" w:eastAsia="DejaVu Sans" w:cs="DejaVu Sans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7b0877"/>
    <w:rPr>
      <w:rFonts w:eastAsia="DejaVu Sans" w:cs="DejaVu Sans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7b0877"/>
    <w:rPr>
      <w:rFonts w:eastAsia="DejaVu Sans" w:cs="DejaVu Sans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7b0877"/>
    <w:rPr>
      <w:rFonts w:eastAsia="DejaVu Sans" w:cs="DejaVu Sans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7b0877"/>
    <w:rPr>
      <w:rFonts w:eastAsia="DejaVu Sans" w:cs="DejaVu Sans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7b0877"/>
    <w:rPr>
      <w:rFonts w:eastAsia="DejaVu Sans" w:cs="DejaVu Sans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7b0877"/>
    <w:rPr>
      <w:rFonts w:eastAsia="DejaVu Sans" w:cs="DejaVu Sans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7b0877"/>
    <w:rPr>
      <w:rFonts w:eastAsia="DejaVu Sans" w:cs="DejaVu Sans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7b0877"/>
    <w:rPr>
      <w:rFonts w:ascii="Arial" w:hAnsi="Arial" w:eastAsia="DejaVu Sans" w:cs="DejaVu Sans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7b0877"/>
    <w:rPr>
      <w:rFonts w:eastAsia="DejaVu Sans" w:cs="DejaVu Sans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7b08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b0877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7b08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b0877"/>
    <w:rPr>
      <w:b/>
      <w:bCs/>
      <w:smallCaps/>
      <w:color w:themeColor="accent1" w:themeShade="bf" w:val="0F4761"/>
      <w:spacing w:val="5"/>
    </w:rPr>
  </w:style>
  <w:style w:type="character" w:styleId="CorpodetextoChar" w:customStyle="1">
    <w:name w:val="Corpo de texto Char"/>
    <w:basedOn w:val="DefaultParagraphFont"/>
    <w:uiPriority w:val="1"/>
    <w:qFormat/>
    <w:rsid w:val="007b0877"/>
    <w:rPr>
      <w:rFonts w:ascii="Times New Roman" w:hAnsi="Times New Roman" w:eastAsia="Times New Roman" w:cs="Times New Roman"/>
      <w:kern w:val="0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6752a7"/>
    <w:rPr/>
  </w:style>
  <w:style w:type="character" w:styleId="RodapChar" w:customStyle="1">
    <w:name w:val="Rodapé Char"/>
    <w:basedOn w:val="DefaultParagraphFont"/>
    <w:uiPriority w:val="99"/>
    <w:qFormat/>
    <w:rsid w:val="006752a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7b0877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val="pt-PT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7b0877"/>
    <w:pPr>
      <w:spacing w:lineRule="auto" w:line="240" w:before="0" w:after="80"/>
      <w:contextualSpacing/>
    </w:pPr>
    <w:rPr>
      <w:rFonts w:ascii="Arial" w:hAnsi="Arial" w:eastAsia="DejaVu Sans" w:cs="DejaVu Sans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b0877"/>
    <w:pPr/>
    <w:rPr>
      <w:rFonts w:eastAsia="DejaVu Sans" w:cs="DejaVu Sans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b087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b087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7b0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ontedodoquadro" w:customStyle="1">
    <w:name w:val="Conteúdo do quadro"/>
    <w:basedOn w:val="Normal"/>
    <w:qFormat/>
    <w:rsid w:val="007b0877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kern w:val="0"/>
      <w:lang w:val="pt-PT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6752a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6752a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LibreOffice/24.8.4.2$Windows_X86_64 LibreOffice_project/bb3cfa12c7b1bf994ecc5649a80400d06cd71002</Application>
  <AppVersion>15.0000</AppVersion>
  <Pages>1</Pages>
  <Words>150</Words>
  <Characters>795</Characters>
  <CharactersWithSpaces>1065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2025-01-31T14:48:00Z</dcterms:created>
  <dc:creator>Dra. Janielli Sabará PRINCIPAL</dc:creator>
  <dc:description/>
  <dc:language>pt-BR</dc:language>
  <cp:lastModifiedBy/>
  <dcterms:modified xsi:type="dcterms:W3CDTF">2025-02-03T09:29:52Z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