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0B353B1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02BF213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111/2025-SG</w:t>
      </w:r>
    </w:p>
    <w:p w14:paraId="143E0788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659D893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D3B414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61E50684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26 de fevereiro de 2025. </w:t>
      </w:r>
    </w:p>
    <w:p w14:paraId="3A9C7B1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5DCD4E1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A3BC64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EE5729C">
      <w:pPr>
        <w:pStyle w:val="61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ADA7692">
      <w:pPr>
        <w:pStyle w:val="61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7A8DC6E0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>realizada em 24 de fevereiro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68/2025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CARLOS LUIZ DE DEUS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“Carlinho de Deus”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consignando nos anais dos trabalhos da presente sessão, votos de profundo pesar pelo falecimento d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Angela Maria Rosa,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2F8421A">
      <w:pPr>
        <w:pStyle w:val="61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65570948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417A360A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3734C11C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3EDC0EEB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366EB4D6">
      <w:pPr>
        <w:pStyle w:val="61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292554B4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53BF51A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3F978D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3A786A97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9CAC4A7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B434A6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6E7F2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C81F3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3B81F6CB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03585C63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color w:val="000000" w:themeColor="text1"/>
          <w:sz w:val="24"/>
          <w:szCs w:val="24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pt-BR" w:eastAsia="pt-BR"/>
        </w:rPr>
        <w:t>D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en-US" w:eastAsia="pt-BR"/>
        </w:rPr>
        <w:t>A</w:t>
      </w:r>
      <w:r>
        <w:rPr>
          <w:rFonts w:ascii="Arial" w:hAnsi="Arial" w:eastAsia="Times New Roman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pt-BR" w:eastAsia="pt-BR"/>
        </w:rPr>
        <w:t xml:space="preserve"> SAUDOS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en-US" w:eastAsia="pt-BR"/>
        </w:rPr>
        <w:t xml:space="preserve">A </w:t>
      </w:r>
      <w:r>
        <w:rPr>
          <w:rStyle w:val="20"/>
          <w:rFonts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</w:rPr>
        <w:t xml:space="preserve"> Ângela Maria Rosa</w:t>
      </w:r>
      <w:bookmarkStart w:id="0" w:name="_GoBack"/>
      <w:bookmarkEnd w:id="0"/>
    </w:p>
    <w:p w14:paraId="6A745324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</w:rPr>
        <w:t xml:space="preserve">Rua  Elói Chaves, 254 - Cachoeira de Emas </w:t>
      </w:r>
    </w:p>
    <w:p w14:paraId="0B214DF4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single"/>
          <w:lang w:val="pt-BR"/>
        </w:rPr>
        <w:t>13641-008</w:t>
      </w:r>
      <w:r>
        <w:rPr>
          <w:rFonts w:hint="default" w:ascii="Arial" w:hAnsi="Arial" w:cs="Arial"/>
          <w:b w:val="0"/>
          <w:bCs w:val="0"/>
          <w:i w:val="0"/>
          <w:iCs w:val="0"/>
          <w:color w:val="4A4A4A"/>
          <w:spacing w:val="0"/>
          <w:sz w:val="24"/>
          <w:szCs w:val="24"/>
          <w:u w:val="single"/>
          <w:lang w:val="pt-BR"/>
        </w:rPr>
        <w:t xml:space="preserve"> </w:t>
      </w:r>
      <w:r>
        <w:rPr>
          <w:rStyle w:val="154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eastAsia="pt-BR" w:bidi="pt-BR"/>
        </w:rPr>
        <w:t>- PIRASSUNUNGA- 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D6EE19">
    <w:pPr>
      <w:pStyle w:val="172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888D88">
    <w:pPr>
      <w:pStyle w:val="17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DC5BB34">
    <w:pPr>
      <w:pStyle w:val="172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9A0D018">
    <w:pPr>
      <w:pStyle w:val="171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6CAE5E2">
    <w:pPr>
      <w:pStyle w:val="17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34A5D3">
    <w:pPr>
      <w:pStyle w:val="171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903E511"/>
    <w:multiLevelType w:val="multilevel"/>
    <w:tmpl w:val="0903E511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10781DFA"/>
    <w:multiLevelType w:val="multilevel"/>
    <w:tmpl w:val="10781DFA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1AFDA7FB"/>
    <w:multiLevelType w:val="multilevel"/>
    <w:tmpl w:val="1AFDA7FB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2176A497"/>
    <w:multiLevelType w:val="multilevel"/>
    <w:tmpl w:val="2176A497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241945CD"/>
    <w:multiLevelType w:val="multilevel"/>
    <w:tmpl w:val="241945CD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2EACAE90"/>
    <w:multiLevelType w:val="multilevel"/>
    <w:tmpl w:val="2EACAE90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5A182CA9"/>
    <w:multiLevelType w:val="multilevel"/>
    <w:tmpl w:val="5A182CA9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5BD23573"/>
    <w:multiLevelType w:val="multilevel"/>
    <w:tmpl w:val="5BD23573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69D74B4A"/>
    <w:multiLevelType w:val="multilevel"/>
    <w:tmpl w:val="69D74B4A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6EF5E158"/>
    <w:multiLevelType w:val="multilevel"/>
    <w:tmpl w:val="6EF5E158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0"/>
  </w:num>
  <w:num w:numId="5">
    <w:abstractNumId w:val="2"/>
  </w:num>
  <w:num w:numId="6">
    <w:abstractNumId w:val="5"/>
  </w:num>
  <w:num w:numId="7">
    <w:abstractNumId w:val="9"/>
  </w:num>
  <w:num w:numId="8">
    <w:abstractNumId w:val="7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368455E"/>
    <w:rsid w:val="41557D3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Endnote Characters11111"/>
    <w:qFormat/>
    <w:uiPriority w:val="0"/>
    <w:rPr>
      <w:vertAlign w:val="superscript"/>
    </w:rPr>
  </w:style>
  <w:style w:type="character" w:customStyle="1" w:styleId="130">
    <w:name w:val="Endnote Characters111111"/>
    <w:qFormat/>
    <w:uiPriority w:val="0"/>
    <w:rPr>
      <w:vertAlign w:val="superscript"/>
    </w:rPr>
  </w:style>
  <w:style w:type="character" w:customStyle="1" w:styleId="131">
    <w:name w:val="Endnote Characters1111111"/>
    <w:qFormat/>
    <w:uiPriority w:val="0"/>
    <w:rPr>
      <w:vertAlign w:val="superscript"/>
    </w:rPr>
  </w:style>
  <w:style w:type="character" w:customStyle="1" w:styleId="132">
    <w:name w:val="Endnote Characters11111111"/>
    <w:qFormat/>
    <w:uiPriority w:val="0"/>
    <w:rPr>
      <w:vertAlign w:val="superscript"/>
    </w:rPr>
  </w:style>
  <w:style w:type="character" w:customStyle="1" w:styleId="133">
    <w:name w:val="Footnote Reference1"/>
    <w:qFormat/>
    <w:uiPriority w:val="0"/>
    <w:rPr>
      <w:vertAlign w:val="superscript"/>
    </w:rPr>
  </w:style>
  <w:style w:type="character" w:customStyle="1" w:styleId="134">
    <w:name w:val="Footnote Characters"/>
    <w:qFormat/>
    <w:uiPriority w:val="0"/>
    <w:rPr>
      <w:vertAlign w:val="superscript"/>
    </w:rPr>
  </w:style>
  <w:style w:type="character" w:customStyle="1" w:styleId="135">
    <w:name w:val="Footnote Characters1"/>
    <w:qFormat/>
    <w:uiPriority w:val="0"/>
    <w:rPr>
      <w:vertAlign w:val="superscript"/>
    </w:rPr>
  </w:style>
  <w:style w:type="character" w:customStyle="1" w:styleId="136">
    <w:name w:val="Footnote Characters11"/>
    <w:qFormat/>
    <w:uiPriority w:val="0"/>
    <w:rPr>
      <w:vertAlign w:val="superscript"/>
    </w:rPr>
  </w:style>
  <w:style w:type="character" w:customStyle="1" w:styleId="137">
    <w:name w:val="Footnote Characters111"/>
    <w:qFormat/>
    <w:uiPriority w:val="0"/>
    <w:rPr>
      <w:vertAlign w:val="superscript"/>
    </w:rPr>
  </w:style>
  <w:style w:type="character" w:customStyle="1" w:styleId="138">
    <w:name w:val="Footnote Characters1111"/>
    <w:qFormat/>
    <w:uiPriority w:val="0"/>
    <w:rPr>
      <w:vertAlign w:val="superscript"/>
    </w:rPr>
  </w:style>
  <w:style w:type="character" w:customStyle="1" w:styleId="139">
    <w:name w:val="Footnote Characters11111"/>
    <w:qFormat/>
    <w:uiPriority w:val="0"/>
    <w:rPr>
      <w:vertAlign w:val="superscript"/>
    </w:rPr>
  </w:style>
  <w:style w:type="character" w:customStyle="1" w:styleId="140">
    <w:name w:val="Footnote Characters111111"/>
    <w:qFormat/>
    <w:uiPriority w:val="0"/>
    <w:rPr>
      <w:vertAlign w:val="superscript"/>
    </w:rPr>
  </w:style>
  <w:style w:type="character" w:customStyle="1" w:styleId="141">
    <w:name w:val="Footnote Characters1111111"/>
    <w:qFormat/>
    <w:uiPriority w:val="0"/>
    <w:rPr>
      <w:vertAlign w:val="superscript"/>
    </w:rPr>
  </w:style>
  <w:style w:type="character" w:customStyle="1" w:styleId="142">
    <w:name w:val="Footnote Characters11111111"/>
    <w:qFormat/>
    <w:uiPriority w:val="0"/>
    <w:rPr>
      <w:vertAlign w:val="superscript"/>
    </w:rPr>
  </w:style>
  <w:style w:type="character" w:customStyle="1" w:styleId="143">
    <w:name w:val="Page Number1"/>
    <w:basedOn w:val="2"/>
    <w:qFormat/>
    <w:uiPriority w:val="0"/>
  </w:style>
  <w:style w:type="character" w:customStyle="1" w:styleId="144">
    <w:name w:val="Endnote Characters111111111"/>
    <w:qFormat/>
    <w:uiPriority w:val="0"/>
    <w:rPr>
      <w:vertAlign w:val="superscript"/>
    </w:rPr>
  </w:style>
  <w:style w:type="character" w:customStyle="1" w:styleId="145">
    <w:name w:val="Endnote Characters1111111111"/>
    <w:qFormat/>
    <w:uiPriority w:val="0"/>
    <w:rPr>
      <w:vertAlign w:val="superscript"/>
    </w:rPr>
  </w:style>
  <w:style w:type="character" w:customStyle="1" w:styleId="146">
    <w:name w:val="Footnote Characters111111111"/>
    <w:qFormat/>
    <w:uiPriority w:val="0"/>
    <w:rPr>
      <w:vertAlign w:val="superscript"/>
    </w:rPr>
  </w:style>
  <w:style w:type="character" w:customStyle="1" w:styleId="147">
    <w:name w:val="Footnote Characters1111111111"/>
    <w:qFormat/>
    <w:uiPriority w:val="0"/>
    <w:rPr>
      <w:vertAlign w:val="superscript"/>
    </w:rPr>
  </w:style>
  <w:style w:type="character" w:customStyle="1" w:styleId="148">
    <w:name w:val="Endnote Characters11111111111"/>
    <w:qFormat/>
    <w:uiPriority w:val="0"/>
    <w:rPr>
      <w:vertAlign w:val="superscript"/>
    </w:rPr>
  </w:style>
  <w:style w:type="character" w:customStyle="1" w:styleId="149">
    <w:name w:val="Endnote Characters111111111111"/>
    <w:basedOn w:val="2"/>
    <w:qFormat/>
    <w:uiPriority w:val="0"/>
    <w:rPr>
      <w:vertAlign w:val="superscript"/>
    </w:rPr>
  </w:style>
  <w:style w:type="character" w:customStyle="1" w:styleId="150">
    <w:name w:val="Line Numbering"/>
    <w:basedOn w:val="2"/>
    <w:qFormat/>
    <w:uiPriority w:val="0"/>
  </w:style>
  <w:style w:type="character" w:customStyle="1" w:styleId="151">
    <w:name w:val="Footnote Characters11111111111"/>
    <w:qFormat/>
    <w:uiPriority w:val="0"/>
    <w:rPr>
      <w:vertAlign w:val="superscript"/>
    </w:rPr>
  </w:style>
  <w:style w:type="character" w:customStyle="1" w:styleId="152">
    <w:name w:val="Footnote Characters111111111111"/>
    <w:basedOn w:val="2"/>
    <w:qFormat/>
    <w:uiPriority w:val="0"/>
    <w:rPr>
      <w:vertAlign w:val="superscript"/>
    </w:rPr>
  </w:style>
  <w:style w:type="character" w:customStyle="1" w:styleId="153">
    <w:name w:val="Internet Link"/>
    <w:basedOn w:val="2"/>
    <w:qFormat/>
    <w:uiPriority w:val="0"/>
    <w:rPr>
      <w:color w:val="0000FF"/>
      <w:u w:val="single"/>
    </w:rPr>
  </w:style>
  <w:style w:type="character" w:customStyle="1" w:styleId="154">
    <w:name w:val="Internet Link1"/>
    <w:basedOn w:val="2"/>
    <w:qFormat/>
    <w:uiPriority w:val="0"/>
    <w:rPr>
      <w:color w:val="00007F"/>
      <w:u w:val="single"/>
    </w:rPr>
  </w:style>
  <w:style w:type="paragraph" w:customStyle="1" w:styleId="155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56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57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58">
    <w:name w:val="TOC 21"/>
    <w:basedOn w:val="1"/>
    <w:next w:val="1"/>
    <w:qFormat/>
    <w:uiPriority w:val="0"/>
    <w:pPr>
      <w:ind w:left="420"/>
    </w:pPr>
  </w:style>
  <w:style w:type="paragraph" w:customStyle="1" w:styleId="159">
    <w:name w:val="TOC 91"/>
    <w:basedOn w:val="1"/>
    <w:next w:val="1"/>
    <w:qFormat/>
    <w:uiPriority w:val="0"/>
    <w:pPr>
      <w:ind w:left="3360"/>
    </w:pPr>
  </w:style>
  <w:style w:type="paragraph" w:customStyle="1" w:styleId="160">
    <w:name w:val="TOC 61"/>
    <w:basedOn w:val="1"/>
    <w:next w:val="1"/>
    <w:qFormat/>
    <w:uiPriority w:val="0"/>
    <w:pPr>
      <w:ind w:left="2100"/>
    </w:pPr>
  </w:style>
  <w:style w:type="paragraph" w:customStyle="1" w:styleId="161">
    <w:name w:val="TOC 51"/>
    <w:basedOn w:val="1"/>
    <w:next w:val="1"/>
    <w:qFormat/>
    <w:uiPriority w:val="0"/>
    <w:pPr>
      <w:ind w:left="1680"/>
    </w:pPr>
  </w:style>
  <w:style w:type="paragraph" w:customStyle="1" w:styleId="162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63">
    <w:name w:val="Endnote Text1"/>
    <w:basedOn w:val="1"/>
    <w:qFormat/>
    <w:uiPriority w:val="0"/>
    <w:pPr>
      <w:snapToGrid w:val="0"/>
    </w:pPr>
  </w:style>
  <w:style w:type="paragraph" w:customStyle="1" w:styleId="164">
    <w:name w:val="Index 21"/>
    <w:basedOn w:val="1"/>
    <w:next w:val="1"/>
    <w:qFormat/>
    <w:uiPriority w:val="0"/>
    <w:pPr>
      <w:ind w:left="200"/>
    </w:pPr>
  </w:style>
  <w:style w:type="paragraph" w:customStyle="1" w:styleId="165">
    <w:name w:val="TOC 41"/>
    <w:basedOn w:val="1"/>
    <w:next w:val="1"/>
    <w:qFormat/>
    <w:uiPriority w:val="0"/>
    <w:pPr>
      <w:ind w:left="1260"/>
    </w:pPr>
  </w:style>
  <w:style w:type="paragraph" w:customStyle="1" w:styleId="166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67">
    <w:name w:val="TOC 81"/>
    <w:basedOn w:val="1"/>
    <w:next w:val="1"/>
    <w:qFormat/>
    <w:uiPriority w:val="0"/>
    <w:pPr>
      <w:ind w:left="2940"/>
    </w:pPr>
  </w:style>
  <w:style w:type="paragraph" w:customStyle="1" w:styleId="168">
    <w:name w:val="Index Heading1"/>
    <w:basedOn w:val="1"/>
    <w:next w:val="169"/>
    <w:qFormat/>
    <w:uiPriority w:val="0"/>
    <w:rPr>
      <w:rFonts w:ascii="Arial" w:hAnsi="Arial" w:cs="Arial"/>
      <w:b/>
      <w:bCs/>
    </w:rPr>
  </w:style>
  <w:style w:type="paragraph" w:customStyle="1" w:styleId="169">
    <w:name w:val="Index 11"/>
    <w:basedOn w:val="1"/>
    <w:next w:val="1"/>
    <w:qFormat/>
    <w:uiPriority w:val="0"/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2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3">
    <w:name w:val="TOC 71"/>
    <w:basedOn w:val="1"/>
    <w:next w:val="1"/>
    <w:qFormat/>
    <w:uiPriority w:val="0"/>
    <w:pPr>
      <w:ind w:left="2520"/>
    </w:pPr>
  </w:style>
  <w:style w:type="paragraph" w:customStyle="1" w:styleId="174">
    <w:name w:val="Table of Authorities1"/>
    <w:basedOn w:val="1"/>
    <w:next w:val="1"/>
    <w:qFormat/>
    <w:uiPriority w:val="0"/>
    <w:pPr>
      <w:ind w:left="420"/>
    </w:pPr>
  </w:style>
  <w:style w:type="paragraph" w:customStyle="1" w:styleId="175">
    <w:name w:val="TOC 31"/>
    <w:basedOn w:val="1"/>
    <w:next w:val="1"/>
    <w:qFormat/>
    <w:uiPriority w:val="0"/>
    <w:pPr>
      <w:ind w:left="840"/>
    </w:pPr>
  </w:style>
  <w:style w:type="paragraph" w:customStyle="1" w:styleId="176">
    <w:name w:val="Index 31"/>
    <w:basedOn w:val="1"/>
    <w:next w:val="1"/>
    <w:qFormat/>
    <w:uiPriority w:val="0"/>
    <w:pPr>
      <w:ind w:left="400"/>
    </w:pPr>
  </w:style>
  <w:style w:type="paragraph" w:customStyle="1" w:styleId="177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78">
    <w:name w:val="TOC 11"/>
    <w:basedOn w:val="1"/>
    <w:next w:val="1"/>
    <w:qFormat/>
    <w:uiPriority w:val="0"/>
  </w:style>
  <w:style w:type="paragraph" w:customStyle="1" w:styleId="179">
    <w:name w:val="Envelope Return1"/>
    <w:basedOn w:val="1"/>
    <w:qFormat/>
    <w:uiPriority w:val="0"/>
    <w:rPr>
      <w:rFonts w:ascii="Arial" w:hAnsi="Arial" w:cs="Arial"/>
    </w:rPr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572</Characters>
  <Lines>0</Lines>
  <Paragraphs>11</Paragraphs>
  <TotalTime>6</TotalTime>
  <ScaleCrop>false</ScaleCrop>
  <LinksUpToDate>false</LinksUpToDate>
  <CharactersWithSpaces>749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2025-02-27T13:29:59Z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