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392264F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3EF478F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117/2025-SG</w:t>
      </w:r>
    </w:p>
    <w:p w14:paraId="78E7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2288170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E792BD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5B1A3435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26 de fevereiro de 2025.</w:t>
      </w:r>
    </w:p>
    <w:p w14:paraId="1F9A7F9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55634C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F90D53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056FB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102FFF1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79D0DC4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797C1A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6F3A2E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DC9C04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2C85732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59/2025 de autoria 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”Luciana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OLIVEIRA, LEANDRO DEL TEDESCO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“Gigio’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subscrito por demais edis, que foi apresentado e aprovado em sessão ordinária desta Casa de Leis, realizada em 24 de fevereiro de 2025, conforme cópia anexa.</w:t>
      </w:r>
    </w:p>
    <w:p w14:paraId="768C49D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57BF2F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1CED52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E62BA13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31DBE46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4B6D4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D59CBA7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2B42666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0E23AD99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71D073B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19C08A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612AE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605E8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CCE05C6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5BFABD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759FA2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B2B13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D38A9E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7EE1CA8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 xml:space="preserve">a </w:t>
      </w:r>
    </w:p>
    <w:p w14:paraId="07193F82">
      <w:pPr>
        <w:jc w:val="both"/>
        <w:rPr>
          <w:b w:val="0"/>
          <w:bCs w:val="0"/>
          <w:color w:val="000000" w:themeColor="text1"/>
          <w:u w:val="none"/>
          <w14:textFill>
            <w14:solidFill>
              <w14:schemeClr w14:val="tx1"/>
            </w14:solidFill>
          </w14:textFill>
        </w:rPr>
      </w:pPr>
      <w:bookmarkStart w:id="1" w:name="_GoBack"/>
      <w:bookmarkEnd w:id="1"/>
      <w:r>
        <w:rPr>
          <w:rFonts w:ascii="Arial" w:hAnsi="Arial" w:cs="Arial"/>
          <w:b w:val="0"/>
          <w:bCs w:val="0"/>
          <w:color w:val="000000" w:themeColor="text1"/>
          <w:sz w:val="24"/>
          <w:szCs w:val="24"/>
          <w:u w:val="none"/>
          <w:lang w:val="pt-BR"/>
          <w14:textFill>
            <w14:solidFill>
              <w14:schemeClr w14:val="tx1"/>
            </w14:solidFill>
          </w14:textFill>
        </w:rPr>
        <w:t xml:space="preserve">Talita Musetti </w:t>
      </w:r>
    </w:p>
    <w:p w14:paraId="5455CAD5">
      <w:pPr>
        <w:pStyle w:val="61"/>
        <w:keepNext w:val="0"/>
        <w:keepLines w:val="0"/>
        <w:widowControl/>
        <w:suppressLineNumbers w:val="0"/>
        <w:spacing w:after="0" w:afterAutospacing="0" w:line="0" w:lineRule="atLeast"/>
        <w:ind w:left="0"/>
        <w:rPr>
          <w:b w:val="0"/>
          <w:bCs w:val="0"/>
          <w:u w:val="none"/>
        </w:rPr>
      </w:pPr>
      <w:r>
        <w:rPr>
          <w:rFonts w:hint="default" w:ascii="Arial" w:hAnsi="Arial" w:cs="Arial"/>
          <w:b w:val="0"/>
          <w:bCs w:val="0"/>
          <w:color w:val="000000" w:themeColor="text1"/>
          <w:sz w:val="24"/>
          <w:szCs w:val="24"/>
          <w:u w:val="none"/>
          <w:lang w:val="pt-BR"/>
          <w14:textFill>
            <w14:solidFill>
              <w14:schemeClr w14:val="tx1"/>
            </w14:solidFill>
          </w14:textFill>
        </w:rPr>
        <w:t>Rua Gen. Luiz Francisco Matos, 3337</w:t>
      </w:r>
      <w:r>
        <w:rPr>
          <w:rFonts w:hint="default" w:ascii="Arial" w:hAnsi="Arial" w:cs="Arial"/>
          <w:b w:val="0"/>
          <w:bCs w:val="0"/>
          <w:color w:val="5E5E5E"/>
          <w:sz w:val="24"/>
          <w:szCs w:val="24"/>
          <w:u w:val="none"/>
          <w:lang w:val="pt-BR"/>
        </w:rPr>
        <w:t> J</w:t>
      </w:r>
      <w:r>
        <w:rPr>
          <w:rFonts w:hint="default"/>
          <w:b w:val="0"/>
          <w:bCs w:val="0"/>
          <w:color w:val="000000"/>
          <w:sz w:val="24"/>
          <w:szCs w:val="24"/>
          <w:u w:val="none"/>
          <w:lang w:val="pt-BR"/>
        </w:rPr>
        <w:t>ardim</w:t>
      </w:r>
      <w:r>
        <w:rPr>
          <w:b w:val="0"/>
          <w:bCs w:val="0"/>
          <w:color w:val="000000"/>
          <w:sz w:val="24"/>
          <w:szCs w:val="24"/>
          <w:u w:val="none"/>
          <w:lang w:val="pt-BR"/>
        </w:rPr>
        <w:t xml:space="preserve"> Roma</w:t>
      </w:r>
    </w:p>
    <w:p w14:paraId="60944B85">
      <w:pPr>
        <w:pStyle w:val="61"/>
        <w:keepNext w:val="0"/>
        <w:keepLines w:val="0"/>
        <w:widowControl/>
        <w:suppressLineNumbers w:val="0"/>
        <w:spacing w:after="0" w:afterAutospacing="0" w:line="0" w:lineRule="atLeast"/>
        <w:ind w:left="0"/>
        <w:rPr>
          <w:rFonts w:hint="default"/>
          <w:b w:val="0"/>
          <w:bCs w:val="0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474747"/>
          <w:spacing w:val="0"/>
          <w:sz w:val="24"/>
          <w:szCs w:val="24"/>
          <w:u w:val="none"/>
          <w:lang w:val="pt-BR"/>
        </w:rPr>
        <w:t>13633-331-Pirassununga SP</w:t>
      </w:r>
    </w:p>
    <w:p w14:paraId="571F8706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EC3ACE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0FADB7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EC437E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F9C1BF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52F2F9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CFC7F2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21E17F8"/>
    <w:multiLevelType w:val="multilevel"/>
    <w:tmpl w:val="121E17F8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24A22787"/>
    <w:multiLevelType w:val="multilevel"/>
    <w:tmpl w:val="24A22787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351E65B8"/>
    <w:multiLevelType w:val="multilevel"/>
    <w:tmpl w:val="351E65B8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3594BEB4"/>
    <w:multiLevelType w:val="multilevel"/>
    <w:tmpl w:val="3594BEB4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5AD6A994"/>
    <w:multiLevelType w:val="multilevel"/>
    <w:tmpl w:val="5AD6A994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5D480CE7"/>
    <w:multiLevelType w:val="multilevel"/>
    <w:tmpl w:val="5D480CE7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6A1C172A"/>
    <w:multiLevelType w:val="multilevel"/>
    <w:tmpl w:val="6A1C172A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6FC08EEB"/>
    <w:multiLevelType w:val="multilevel"/>
    <w:tmpl w:val="6FC08EEB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746941FB"/>
    <w:multiLevelType w:val="multilevel"/>
    <w:tmpl w:val="746941FB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ECAC3B7"/>
    <w:multiLevelType w:val="multilevel"/>
    <w:tmpl w:val="7ECAC3B7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5"/>
  </w:num>
  <w:num w:numId="5">
    <w:abstractNumId w:val="3"/>
  </w:num>
  <w:num w:numId="6">
    <w:abstractNumId w:val="8"/>
  </w:num>
  <w:num w:numId="7">
    <w:abstractNumId w:val="4"/>
  </w:num>
  <w:num w:numId="8">
    <w:abstractNumId w:val="6"/>
  </w:num>
  <w:num w:numId="9">
    <w:abstractNumId w:val="9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32D74ABA"/>
    <w:rsid w:val="5A810A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qFormat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qFormat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5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2025-02-27T13:43:24Z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