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B914B2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2FBEB25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130/2025-SG</w:t>
      </w:r>
    </w:p>
    <w:p w14:paraId="048BF364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6861483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A15AA2A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6ED4B8D5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27 de fevereiro de 2025.</w:t>
      </w:r>
    </w:p>
    <w:p w14:paraId="6F729E5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CE9E20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8F63A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B27E607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49B4403">
      <w:pPr>
        <w:jc w:val="both"/>
        <w:rPr>
          <w:highlight w:val="none"/>
          <w:shd w:val="clear" w:color="auto" w:fill="auto"/>
        </w:rPr>
      </w:pP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Excelentíssimo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Senhor,</w:t>
      </w:r>
    </w:p>
    <w:p w14:paraId="1573E03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973FD1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EECF1D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2EBC5B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D253D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Excelência</w:t>
      </w:r>
      <w:bookmarkStart w:id="1" w:name="_GoBack"/>
      <w:bookmarkEnd w:id="1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79/2025 de autoria do vereador WALLACE ANANIAS DE FREITAS BRUNO, subscrito por demais edis, que foi apresentado e aprovado em sessão ordinária desta Casa de Leis, realizada em 24 de fevereiro de 2025, conforme cópia anexa.</w:t>
      </w:r>
    </w:p>
    <w:p w14:paraId="5E291E9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D1AA47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59413B9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C93309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1DA97C8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78EAA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6811EB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093C0D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68EED14E">
      <w:pPr>
        <w:pStyle w:val="61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24F497C6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84F629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2AFA84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EBD692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FCAB956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AE6665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7F97ED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134DE6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398B99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97195D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Excelentìssimo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</w:p>
    <w:p w14:paraId="56BA69DD">
      <w:pPr>
        <w:pStyle w:val="61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>Paulo Sérgio de Oliveira e Costa</w:t>
      </w:r>
      <w:r>
        <w:rPr>
          <w:rFonts w:hint="default" w:ascii="Arial" w:hAnsi="Arial" w:cs="Arial"/>
          <w:b w:val="0"/>
          <w:bCs w:val="0"/>
          <w:i w:val="0"/>
          <w:iCs w:val="0"/>
          <w:color w:val="96050F"/>
          <w:spacing w:val="0"/>
          <w:sz w:val="24"/>
          <w:szCs w:val="24"/>
          <w:u w:val="none"/>
          <w:lang w:val="pt-BR"/>
        </w:rPr>
        <w:t xml:space="preserve"> </w:t>
      </w:r>
    </w:p>
    <w:p w14:paraId="3F3A8032">
      <w:pPr>
        <w:keepNext w:val="0"/>
        <w:keepLines w:val="0"/>
        <w:widowControl/>
        <w:suppressLineNumbers w:val="0"/>
        <w:jc w:val="left"/>
      </w:pP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  <w:t xml:space="preserve">Ministro Procurador-Geral de Justiça </w:t>
      </w:r>
      <w:r>
        <w:rPr>
          <w:rFonts w:hint="default" w:ascii="Arial" w:hAnsi="Arial" w:eastAsia="SimSun" w:cs="Arial"/>
          <w:color w:val="000000"/>
          <w:kern w:val="0"/>
          <w:sz w:val="24"/>
          <w:szCs w:val="24"/>
          <w:lang w:val="en-US" w:eastAsia="zh-CN" w:bidi="ar"/>
        </w:rPr>
        <w:t>do Estado de São Paulo</w:t>
      </w:r>
    </w:p>
    <w:p w14:paraId="70431BB8">
      <w:pPr>
        <w:jc w:val="both"/>
        <w:rPr>
          <w:lang w:val="pt-BR"/>
        </w:rPr>
      </w:pPr>
      <w:r>
        <w:rPr>
          <w:rFonts w:hint="default"/>
          <w:lang w:val="pt-BR"/>
        </w:rPr>
        <w:t xml:space="preserve"> </w:t>
      </w:r>
      <w:r>
        <w:rPr>
          <w:lang w:val="pt-BR"/>
        </w:rPr>
        <w:fldChar w:fldCharType="begin"/>
      </w:r>
      <w:r>
        <w:rPr>
          <w:lang w:val="pt-BR"/>
        </w:rPr>
        <w:instrText xml:space="preserve"> HYPERLINK "mailto:pgj-sp@mpsp.mp.br" </w:instrText>
      </w:r>
      <w:r>
        <w:rPr>
          <w:lang w:val="pt-BR"/>
        </w:rPr>
        <w:fldChar w:fldCharType="separate"/>
      </w:r>
      <w:r>
        <w:rPr>
          <w:rStyle w:val="32"/>
          <w:rFonts w:ascii="Arial" w:hAnsi="Arial" w:cs="Arial"/>
          <w:b w:val="0"/>
          <w:bCs w:val="0"/>
          <w:i w:val="0"/>
          <w:iCs w:val="0"/>
          <w:color w:val="212125"/>
          <w:spacing w:val="0"/>
          <w:sz w:val="24"/>
          <w:szCs w:val="24"/>
          <w:u w:val="none"/>
          <w:lang w:val="pt-BR"/>
        </w:rPr>
        <w:t>pgj-sp@mpsp.mp.b</w:t>
      </w:r>
      <w:r>
        <w:rPr>
          <w:rStyle w:val="32"/>
          <w:rFonts w:hint="default" w:ascii="Arial" w:hAnsi="Arial" w:cs="Arial"/>
          <w:b w:val="0"/>
          <w:bCs w:val="0"/>
          <w:i w:val="0"/>
          <w:iCs w:val="0"/>
          <w:color w:val="212125"/>
          <w:spacing w:val="0"/>
          <w:sz w:val="24"/>
          <w:szCs w:val="24"/>
          <w:u w:val="none"/>
          <w:lang w:val="pt-BR"/>
        </w:rPr>
        <w:t>r</w:t>
      </w:r>
      <w:r>
        <w:rPr>
          <w:lang w:val="pt-BR"/>
        </w:rPr>
        <w:fldChar w:fldCharType="end"/>
      </w:r>
    </w:p>
    <w:p w14:paraId="5634963B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lang w:val="pt-BR"/>
        </w:rPr>
      </w:pPr>
    </w:p>
    <w:p w14:paraId="2608CC6B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/>
          <w:lang w:val="pt-BR"/>
        </w:rPr>
      </w:pPr>
    </w:p>
    <w:p w14:paraId="78EEC515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lang w:val="pt-BR"/>
        </w:rPr>
      </w:pPr>
    </w:p>
    <w:p w14:paraId="032697ED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lang w:val="pt-BR"/>
        </w:rPr>
      </w:pPr>
    </w:p>
    <w:p w14:paraId="1CDA3237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/>
          <w:u w:val="single"/>
          <w:lang w:val="pt-BR"/>
        </w:rPr>
      </w:pPr>
    </w:p>
    <w:p w14:paraId="1E718133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lang w:val="pt-BR"/>
        </w:rPr>
      </w:pPr>
    </w:p>
    <w:p w14:paraId="213C0FAA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ource Sans Pro Semibold">
    <w:panose1 w:val="020B0603030403020204"/>
    <w:charset w:val="00"/>
    <w:family w:val="auto"/>
    <w:pitch w:val="default"/>
    <w:sig w:usb0="600002F7" w:usb1="02000001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64CEC4">
    <w:pPr>
      <w:pStyle w:val="163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F3BE056">
    <w:pPr>
      <w:pStyle w:val="16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9F185C">
    <w:pPr>
      <w:pStyle w:val="163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881B99">
    <w:pPr>
      <w:pStyle w:val="162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CF693B">
    <w:pPr>
      <w:pStyle w:val="16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A2D5C0">
    <w:pPr>
      <w:pStyle w:val="162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7F79CE8"/>
    <w:multiLevelType w:val="multilevel"/>
    <w:tmpl w:val="07F79CE8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0A324FA4"/>
    <w:multiLevelType w:val="multilevel"/>
    <w:tmpl w:val="0A324FA4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0BEB9334"/>
    <w:multiLevelType w:val="multilevel"/>
    <w:tmpl w:val="0BEB9334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10BF96C5"/>
    <w:multiLevelType w:val="multilevel"/>
    <w:tmpl w:val="10BF96C5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2969D149"/>
    <w:multiLevelType w:val="multilevel"/>
    <w:tmpl w:val="2969D149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29BF68F9"/>
    <w:multiLevelType w:val="multilevel"/>
    <w:tmpl w:val="29BF68F9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2CA14D18"/>
    <w:multiLevelType w:val="multilevel"/>
    <w:tmpl w:val="2CA14D18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3A250CFA"/>
    <w:multiLevelType w:val="multilevel"/>
    <w:tmpl w:val="3A250CFA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4B7AC606"/>
    <w:multiLevelType w:val="multilevel"/>
    <w:tmpl w:val="4B7AC606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4D3E5339"/>
    <w:multiLevelType w:val="multilevel"/>
    <w:tmpl w:val="4D3E5339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1"/>
  </w:num>
  <w:num w:numId="5">
    <w:abstractNumId w:val="5"/>
  </w:num>
  <w:num w:numId="6">
    <w:abstractNumId w:val="4"/>
  </w:num>
  <w:num w:numId="7">
    <w:abstractNumId w:val="0"/>
  </w:num>
  <w:num w:numId="8">
    <w:abstractNumId w:val="3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AF77F36"/>
    <w:rsid w:val="763E4C9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0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qFormat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Footnote Reference1"/>
    <w:uiPriority w:val="0"/>
    <w:rPr>
      <w:vertAlign w:val="superscript"/>
    </w:rPr>
  </w:style>
  <w:style w:type="character" w:customStyle="1" w:styleId="130">
    <w:name w:val="Footnote Characters"/>
    <w:qFormat/>
    <w:uiPriority w:val="0"/>
    <w:rPr>
      <w:vertAlign w:val="superscript"/>
    </w:rPr>
  </w:style>
  <w:style w:type="character" w:customStyle="1" w:styleId="131">
    <w:name w:val="Footnote Characters1"/>
    <w:qFormat/>
    <w:uiPriority w:val="0"/>
    <w:rPr>
      <w:vertAlign w:val="superscript"/>
    </w:rPr>
  </w:style>
  <w:style w:type="character" w:customStyle="1" w:styleId="132">
    <w:name w:val="Footnote Characters11"/>
    <w:qFormat/>
    <w:uiPriority w:val="0"/>
    <w:rPr>
      <w:vertAlign w:val="superscript"/>
    </w:rPr>
  </w:style>
  <w:style w:type="character" w:customStyle="1" w:styleId="133">
    <w:name w:val="Footnote Characters111"/>
    <w:qFormat/>
    <w:uiPriority w:val="0"/>
    <w:rPr>
      <w:vertAlign w:val="superscript"/>
    </w:rPr>
  </w:style>
  <w:style w:type="character" w:customStyle="1" w:styleId="134">
    <w:name w:val="Footnote Characters1111"/>
    <w:qFormat/>
    <w:uiPriority w:val="0"/>
    <w:rPr>
      <w:vertAlign w:val="superscript"/>
    </w:rPr>
  </w:style>
  <w:style w:type="character" w:customStyle="1" w:styleId="135">
    <w:name w:val="Page Number1"/>
    <w:basedOn w:val="2"/>
    <w:qFormat/>
    <w:uiPriority w:val="0"/>
  </w:style>
  <w:style w:type="character" w:customStyle="1" w:styleId="136">
    <w:name w:val="Endnote Characters11111"/>
    <w:qFormat/>
    <w:uiPriority w:val="0"/>
    <w:rPr>
      <w:vertAlign w:val="superscript"/>
    </w:rPr>
  </w:style>
  <w:style w:type="character" w:customStyle="1" w:styleId="137">
    <w:name w:val="Endnote Characters111111"/>
    <w:qFormat/>
    <w:uiPriority w:val="0"/>
    <w:rPr>
      <w:vertAlign w:val="superscript"/>
    </w:rPr>
  </w:style>
  <w:style w:type="character" w:customStyle="1" w:styleId="138">
    <w:name w:val="Footnote Characters11111"/>
    <w:qFormat/>
    <w:uiPriority w:val="0"/>
    <w:rPr>
      <w:vertAlign w:val="superscript"/>
    </w:rPr>
  </w:style>
  <w:style w:type="character" w:customStyle="1" w:styleId="139">
    <w:name w:val="Footnote Characters111111"/>
    <w:qFormat/>
    <w:uiPriority w:val="0"/>
    <w:rPr>
      <w:vertAlign w:val="superscript"/>
    </w:rPr>
  </w:style>
  <w:style w:type="character" w:customStyle="1" w:styleId="140">
    <w:name w:val="Endnote Characters1111111"/>
    <w:qFormat/>
    <w:uiPriority w:val="0"/>
    <w:rPr>
      <w:vertAlign w:val="superscript"/>
    </w:rPr>
  </w:style>
  <w:style w:type="character" w:customStyle="1" w:styleId="141">
    <w:name w:val="Endnote Characters11111111"/>
    <w:basedOn w:val="2"/>
    <w:qFormat/>
    <w:uiPriority w:val="0"/>
    <w:rPr>
      <w:vertAlign w:val="superscript"/>
    </w:rPr>
  </w:style>
  <w:style w:type="character" w:customStyle="1" w:styleId="142">
    <w:name w:val="Line Numbering"/>
    <w:basedOn w:val="2"/>
    <w:qFormat/>
    <w:uiPriority w:val="0"/>
  </w:style>
  <w:style w:type="character" w:customStyle="1" w:styleId="143">
    <w:name w:val="Footnote Characters1111111"/>
    <w:qFormat/>
    <w:uiPriority w:val="0"/>
    <w:rPr>
      <w:vertAlign w:val="superscript"/>
    </w:rPr>
  </w:style>
  <w:style w:type="character" w:customStyle="1" w:styleId="144">
    <w:name w:val="Footnote Characters11111111"/>
    <w:basedOn w:val="2"/>
    <w:qFormat/>
    <w:uiPriority w:val="0"/>
    <w:rPr>
      <w:vertAlign w:val="superscript"/>
    </w:rPr>
  </w:style>
  <w:style w:type="character" w:customStyle="1" w:styleId="145">
    <w:name w:val="Internet Link"/>
    <w:basedOn w:val="2"/>
    <w:qFormat/>
    <w:uiPriority w:val="0"/>
    <w:rPr>
      <w:color w:val="0000FF"/>
      <w:u w:val="single"/>
    </w:rPr>
  </w:style>
  <w:style w:type="paragraph" w:customStyle="1" w:styleId="146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47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4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49">
    <w:name w:val="TOC 21"/>
    <w:basedOn w:val="1"/>
    <w:next w:val="1"/>
    <w:qFormat/>
    <w:uiPriority w:val="0"/>
    <w:pPr>
      <w:ind w:left="420"/>
    </w:pPr>
  </w:style>
  <w:style w:type="paragraph" w:customStyle="1" w:styleId="150">
    <w:name w:val="TOC 91"/>
    <w:basedOn w:val="1"/>
    <w:next w:val="1"/>
    <w:qFormat/>
    <w:uiPriority w:val="0"/>
    <w:pPr>
      <w:ind w:left="3360"/>
    </w:pPr>
  </w:style>
  <w:style w:type="paragraph" w:customStyle="1" w:styleId="151">
    <w:name w:val="TOC 61"/>
    <w:basedOn w:val="1"/>
    <w:next w:val="1"/>
    <w:qFormat/>
    <w:uiPriority w:val="0"/>
    <w:pPr>
      <w:ind w:left="2100"/>
    </w:pPr>
  </w:style>
  <w:style w:type="paragraph" w:customStyle="1" w:styleId="152">
    <w:name w:val="TOC 51"/>
    <w:basedOn w:val="1"/>
    <w:next w:val="1"/>
    <w:qFormat/>
    <w:uiPriority w:val="0"/>
    <w:pPr>
      <w:ind w:left="1680"/>
    </w:pPr>
  </w:style>
  <w:style w:type="paragraph" w:customStyle="1" w:styleId="153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54">
    <w:name w:val="Endnote Text1"/>
    <w:basedOn w:val="1"/>
    <w:qFormat/>
    <w:uiPriority w:val="0"/>
    <w:pPr>
      <w:snapToGrid w:val="0"/>
    </w:pPr>
  </w:style>
  <w:style w:type="paragraph" w:customStyle="1" w:styleId="155">
    <w:name w:val="Index 21"/>
    <w:basedOn w:val="1"/>
    <w:next w:val="1"/>
    <w:qFormat/>
    <w:uiPriority w:val="0"/>
    <w:pPr>
      <w:ind w:left="200"/>
    </w:pPr>
  </w:style>
  <w:style w:type="paragraph" w:customStyle="1" w:styleId="156">
    <w:name w:val="TOC 41"/>
    <w:basedOn w:val="1"/>
    <w:next w:val="1"/>
    <w:qFormat/>
    <w:uiPriority w:val="0"/>
    <w:pPr>
      <w:ind w:left="1260"/>
    </w:pPr>
  </w:style>
  <w:style w:type="paragraph" w:customStyle="1" w:styleId="157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58">
    <w:name w:val="TOC 81"/>
    <w:basedOn w:val="1"/>
    <w:next w:val="1"/>
    <w:qFormat/>
    <w:uiPriority w:val="0"/>
    <w:pPr>
      <w:ind w:left="2940"/>
    </w:pPr>
  </w:style>
  <w:style w:type="paragraph" w:customStyle="1" w:styleId="159">
    <w:name w:val="Index Heading1"/>
    <w:basedOn w:val="1"/>
    <w:next w:val="160"/>
    <w:qFormat/>
    <w:uiPriority w:val="0"/>
    <w:rPr>
      <w:rFonts w:ascii="Arial" w:hAnsi="Arial" w:cs="Arial"/>
      <w:b/>
      <w:bCs/>
    </w:rPr>
  </w:style>
  <w:style w:type="paragraph" w:customStyle="1" w:styleId="160">
    <w:name w:val="Index 11"/>
    <w:basedOn w:val="1"/>
    <w:next w:val="1"/>
    <w:qFormat/>
    <w:uiPriority w:val="0"/>
  </w:style>
  <w:style w:type="paragraph" w:customStyle="1" w:styleId="161">
    <w:name w:val="Cabeçalho e rodapé"/>
    <w:basedOn w:val="1"/>
    <w:qFormat/>
    <w:uiPriority w:val="0"/>
  </w:style>
  <w:style w:type="paragraph" w:customStyle="1" w:styleId="162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3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4">
    <w:name w:val="TOC 71"/>
    <w:basedOn w:val="1"/>
    <w:next w:val="1"/>
    <w:qFormat/>
    <w:uiPriority w:val="0"/>
    <w:pPr>
      <w:ind w:left="2520"/>
    </w:pPr>
  </w:style>
  <w:style w:type="paragraph" w:customStyle="1" w:styleId="165">
    <w:name w:val="Table of Authorities1"/>
    <w:basedOn w:val="1"/>
    <w:next w:val="1"/>
    <w:qFormat/>
    <w:uiPriority w:val="0"/>
    <w:pPr>
      <w:ind w:left="420"/>
    </w:pPr>
  </w:style>
  <w:style w:type="paragraph" w:customStyle="1" w:styleId="166">
    <w:name w:val="TOC 31"/>
    <w:basedOn w:val="1"/>
    <w:next w:val="1"/>
    <w:qFormat/>
    <w:uiPriority w:val="0"/>
    <w:pPr>
      <w:ind w:left="840"/>
    </w:pPr>
  </w:style>
  <w:style w:type="paragraph" w:customStyle="1" w:styleId="167">
    <w:name w:val="Index 31"/>
    <w:basedOn w:val="1"/>
    <w:next w:val="1"/>
    <w:qFormat/>
    <w:uiPriority w:val="0"/>
    <w:pPr>
      <w:ind w:left="400"/>
    </w:pPr>
  </w:style>
  <w:style w:type="paragraph" w:customStyle="1" w:styleId="168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69">
    <w:name w:val="TOC 11"/>
    <w:basedOn w:val="1"/>
    <w:next w:val="1"/>
    <w:qFormat/>
    <w:uiPriority w:val="0"/>
  </w:style>
  <w:style w:type="paragraph" w:customStyle="1" w:styleId="170">
    <w:name w:val="Envelope Return1"/>
    <w:basedOn w:val="1"/>
    <w:qFormat/>
    <w:uiPriority w:val="0"/>
    <w:rPr>
      <w:rFonts w:ascii="Arial" w:hAnsi="Arial" w:cs="Arial"/>
    </w:rPr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63</Words>
  <Characters>427</Characters>
  <Lines>0</Lines>
  <Paragraphs>8</Paragraphs>
  <TotalTime>11</TotalTime>
  <ScaleCrop>false</ScaleCrop>
  <LinksUpToDate>false</LinksUpToDate>
  <CharactersWithSpaces>482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2025-02-27T14:10:07Z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