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180/2025-SG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18 de março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122/2025 de autoria do vereador WELLINGTON LUIS CINTRA DE OLIVEIRA,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17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51176B6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74CA7200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Tamara Belarmino Moreira</w:t>
      </w:r>
    </w:p>
    <w:p w14:paraId="720F3CD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Pastelícia Pastelaria </w:t>
      </w:r>
    </w:p>
    <w:p w14:paraId="0268B7B4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Antônio Rissi 133. vila Santa fé </w:t>
      </w:r>
    </w:p>
    <w:p w14:paraId="56A2D611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13640-467 -Pirassununga-SP</w:t>
      </w:r>
    </w:p>
    <w:p w14:paraId="076D0381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1B21843"/>
    <w:rsid w:val="0D984D5A"/>
    <w:rsid w:val="21224F5C"/>
    <w:rsid w:val="3AFA4309"/>
    <w:rsid w:val="43CC3B14"/>
    <w:rsid w:val="66C16796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14</TotalTime>
  <ScaleCrop>false</ScaleCrop>
  <LinksUpToDate>false</LinksUpToDate>
  <CharactersWithSpaces>482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2025-03-20T13:25:17Z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1033-12.2.0.20326</vt:lpwstr>
  </property>
</Properties>
</file>