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242/2025-SG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Excelent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excelência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159/2025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C8D73A7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</w:rPr>
      </w:pPr>
      <w:bookmarkStart w:id="0" w:name="_GoBack_Copia_1"/>
      <w:bookmarkEnd w:id="0"/>
      <w:r>
        <w:rPr>
          <w:rFonts w:ascii="Arial" w:hAnsi="Arial" w:cs="Arial"/>
          <w:b w:val="0"/>
          <w:bCs w:val="0"/>
          <w:color w:val="000000"/>
          <w:sz w:val="24"/>
          <w:szCs w:val="24"/>
          <w:lang w:val="pt-BR"/>
        </w:rPr>
        <w:t>Excelentíssimo Senhor,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lang w:val="pt-BR"/>
        </w:rPr>
        <w:br w:type="textWrapping"/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lang w:val="pt-BR"/>
        </w:rPr>
        <w:t>Tarcísio Gomes de Freitas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lang w:val="pt-BR"/>
        </w:rPr>
        <w:br w:type="textWrapping"/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lang w:val="pt-BR"/>
        </w:rPr>
        <w:t>Governador do Estado De São Paulo</w:t>
      </w:r>
    </w:p>
    <w:p w14:paraId="6BC1FACB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lang w:val="pt-BR"/>
        </w:rPr>
        <w:t xml:space="preserve">Avenida Morumbi, 4.500 – Portão 2 Morumbi 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lang w:val="pt-BR"/>
        </w:rPr>
        <w:br w:type="textWrapping"/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lang w:val="pt-BR"/>
        </w:rPr>
        <w:t>05650-905-São Paulo – SP</w:t>
      </w:r>
    </w:p>
    <w:p w14:paraId="41242021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30B35A4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13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2025-04-01T14:16:43Z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