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244/2025-SG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158/2025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 e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036FBDDC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color w:val="000000"/>
          <w:sz w:val="24"/>
          <w:szCs w:val="24"/>
          <w:lang w:val="pt-BR"/>
        </w:rPr>
      </w:pPr>
      <w:r>
        <w:rPr>
          <w:rFonts w:hint="default" w:ascii="Arial" w:hAnsi="Arial" w:cs="Arial"/>
          <w:color w:val="000000"/>
          <w:sz w:val="24"/>
          <w:szCs w:val="24"/>
          <w:lang w:val="pt-BR"/>
        </w:rPr>
        <w:t>Levino Sérgio Malachias Ferreira</w:t>
      </w:r>
    </w:p>
    <w:p w14:paraId="5576E194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color w:val="000000"/>
          <w:sz w:val="24"/>
          <w:szCs w:val="24"/>
          <w:lang w:val="pt-BR"/>
        </w:rPr>
      </w:pPr>
      <w:r>
        <w:rPr>
          <w:rFonts w:hint="default" w:ascii="Arial" w:hAnsi="Arial" w:cs="Arial"/>
          <w:color w:val="000000"/>
          <w:sz w:val="24"/>
          <w:szCs w:val="24"/>
          <w:lang w:val="pt-BR"/>
        </w:rPr>
        <w:t>Sérgio Malachias Ferreira</w:t>
      </w:r>
    </w:p>
    <w:p w14:paraId="4B27CD59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color w:val="000000"/>
          <w:sz w:val="24"/>
          <w:szCs w:val="24"/>
          <w:lang w:val="pt-BR"/>
        </w:rPr>
      </w:pPr>
      <w:r>
        <w:rPr>
          <w:rFonts w:hint="default" w:ascii="Arial" w:hAnsi="Arial" w:cs="Arial"/>
          <w:color w:val="000000"/>
          <w:sz w:val="24"/>
          <w:szCs w:val="24"/>
          <w:lang w:val="pt-BR"/>
        </w:rPr>
        <w:t>Roseli Maria de Oliveira Pavan</w:t>
      </w:r>
      <w:r>
        <w:rPr>
          <w:rFonts w:hint="default" w:ascii="Arial" w:hAnsi="Arial" w:cs="Arial"/>
          <w:color w:val="000000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color w:val="000000"/>
          <w:sz w:val="24"/>
          <w:szCs w:val="24"/>
          <w:lang w:val="pt-BR"/>
        </w:rPr>
        <w:t>Malachias e Pavan Ltda</w:t>
      </w:r>
    </w:p>
    <w:p w14:paraId="7F32B3A4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color w:val="000000"/>
          <w:sz w:val="24"/>
          <w:szCs w:val="24"/>
          <w:lang w:val="pt-BR"/>
        </w:rPr>
      </w:pPr>
      <w:r>
        <w:rPr>
          <w:rFonts w:hint="default" w:ascii="Arial" w:hAnsi="Arial" w:cs="Arial"/>
          <w:color w:val="000000"/>
          <w:sz w:val="24"/>
          <w:szCs w:val="24"/>
          <w:lang w:val="pt-BR"/>
        </w:rPr>
        <w:t>Rua Coronel Franco, 2225, Centro</w:t>
      </w:r>
    </w:p>
    <w:p w14:paraId="6F29F64D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color w:val="000000"/>
          <w:sz w:val="24"/>
          <w:szCs w:val="24"/>
          <w:u w:val="single"/>
          <w:lang w:val="pt-BR"/>
        </w:rPr>
      </w:pP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u w:val="single"/>
          <w:shd w:val="clear" w:fill="FAFAFA"/>
        </w:rPr>
        <w:t>13630-136</w:t>
      </w: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u w:val="single"/>
          <w:shd w:val="clear" w:fill="FAFAFA"/>
          <w:lang w:val="pt-BR"/>
        </w:rPr>
        <w:t>-Pirassununga-SP</w:t>
      </w:r>
    </w:p>
    <w:p w14:paraId="02F8941F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"mailto:rh@malachiasautopecas.com.br"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sz w:val="24"/>
          <w:szCs w:val="24"/>
          <w:lang w:val="pt-BR"/>
        </w:rPr>
        <w:t>rh@malachiasautopecas.com.br</w:t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  <w:bookmarkStart w:id="1" w:name="_GoBack"/>
      <w:bookmarkEnd w:id="1"/>
    </w:p>
    <w:p w14:paraId="51E9DA12">
      <w:pPr>
        <w:pStyle w:val="83"/>
        <w:keepNext w:val="0"/>
        <w:keepLines w:val="0"/>
        <w:widowControl/>
        <w:suppressLineNumbers w:val="0"/>
        <w:spacing w:line="240" w:lineRule="auto"/>
        <w:jc w:val="both"/>
        <w:rPr>
          <w:b w:val="0"/>
          <w:bCs w:val="0"/>
          <w:i w:val="0"/>
          <w:iCs w:val="0"/>
        </w:rPr>
      </w:pPr>
    </w:p>
    <w:p w14:paraId="7773DC36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21763CAF"/>
    <w:rsid w:val="3AFA4309"/>
    <w:rsid w:val="426344C6"/>
    <w:rsid w:val="480A094E"/>
    <w:rsid w:val="634A1484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103</Words>
  <Characters>636</Characters>
  <Lines>0</Lines>
  <Paragraphs>8</Paragraphs>
  <TotalTime>3</TotalTime>
  <ScaleCrop>false</ScaleCrop>
  <LinksUpToDate>false</LinksUpToDate>
  <CharactersWithSpaces>724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2025-04-04T12:16:38Z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