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252/2025-SG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3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139/2025 de autoria do vereador WELLINGTON LUIS CINTRA DE OLIVEIRA,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29E91FA6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hint="default" w:ascii="Arial" w:hAnsi="Arial" w:cs="Arial"/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Victor Hugo Dias da Silva</w:t>
      </w:r>
      <w:bookmarkStart w:id="1" w:name="_GoBack"/>
      <w:bookmarkEnd w:id="1"/>
    </w:p>
    <w:p w14:paraId="31A7ECB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ource Code Pro Semibold">
    <w:panose1 w:val="020B0609030403020204"/>
    <w:charset w:val="00"/>
    <w:family w:val="auto"/>
    <w:pitch w:val="default"/>
    <w:sig w:usb0="200002F7" w:usb1="02003803" w:usb2="00000000" w:usb3="00000000" w:csb0="6000019F" w:csb1="00000000"/>
  </w:font>
  <w:font w:name="FrankRuehl">
    <w:panose1 w:val="020E0503060101010101"/>
    <w:charset w:val="00"/>
    <w:family w:val="auto"/>
    <w:pitch w:val="default"/>
    <w:sig w:usb0="00000801" w:usb1="00000000" w:usb2="00000000" w:usb3="00000000" w:csb0="00000020" w:csb1="002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Reem Kufi">
    <w:panose1 w:val="00000000000000000000"/>
    <w:charset w:val="00"/>
    <w:family w:val="auto"/>
    <w:pitch w:val="default"/>
    <w:sig w:usb0="A00020FF" w:usb1="0000204B" w:usb2="00000000" w:usb3="00000000" w:csb0="200001D3" w:csb1="000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23D2759B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414</Characters>
  <Lines>0</Lines>
  <Paragraphs>8</Paragraphs>
  <TotalTime>15</TotalTime>
  <ScaleCrop>false</ScaleCrop>
  <LinksUpToDate>false</LinksUpToDate>
  <CharactersWithSpaces>479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2025-04-03T14:11:00Z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