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1459/2025-SG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12 de dezembro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912/2025 de autoria do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MIRELLE CRISTINA DE ARAÚJO BUENO, SANDRA VALÉRIA VADALÁ MULLER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“Sandra Vadalá” e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WELLINGTON LUIS CINTRA DE OLIVEIRA,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Dezembro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54D6300F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Renata Arantes dos Santos</w:t>
      </w:r>
    </w:p>
    <w:p w14:paraId="30559E8A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Conselheira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da </w:t>
      </w:r>
      <w:r>
        <w:rPr>
          <w:rFonts w:hint="default" w:ascii="Arial" w:hAnsi="Arial"/>
          <w:sz w:val="24"/>
          <w:szCs w:val="24"/>
          <w:shd w:val="clear" w:color="auto" w:fill="auto"/>
        </w:rPr>
        <w:t>Escola do Legislativo</w:t>
      </w: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E15A1D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59D743C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9F01BEC"/>
    <w:rsid w:val="4B4B3955"/>
    <w:rsid w:val="53710851"/>
    <w:rsid w:val="5463197D"/>
    <w:rsid w:val="569B456B"/>
    <w:rsid w:val="58424930"/>
    <w:rsid w:val="60C6688F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2025-12-12T12:26:15Z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