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word/_rels/fontTable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center" w:pos="4419" w:leader="none"/>
          <w:tab w:val="right" w:pos="8838" w:leader="none"/>
        </w:tabs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         </w:t>
      </w:r>
      <w:r>
        <w:rPr>
          <w:rFonts w:eastAsia="Times New Roman" w:cs="Times New Roman" w:ascii="Times New Roman" w:hAnsi="Times New Roman"/>
          <w:b/>
          <w:bCs/>
          <w:i/>
          <w:iCs/>
        </w:rPr>
        <w:t>EMENDA Nº____________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 xml:space="preserve"> 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Projeto de Lei nº 78/2025 (e mensagem aditiva nº 01/2025)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Autoria: Executivo Municipal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  <w:b/>
          <w:bCs/>
        </w:rPr>
        <w:t>Ementa: Estima a Receita e Fixa a Despesa do Município para o Exercício de 2026.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13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13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Anula-se parcialmente o valor de </w:t>
      </w:r>
      <w:r>
        <w:rPr>
          <w:rFonts w:eastAsia="Times New Roman" w:cs="Times New Roman" w:ascii="Times New Roman" w:hAnsi="Times New Roman"/>
          <w:b/>
          <w:bCs/>
          <w:i/>
          <w:iCs/>
        </w:rPr>
        <w:t>R$ 30.000,00</w:t>
      </w:r>
      <w:r>
        <w:rPr>
          <w:rFonts w:eastAsia="Times New Roman" w:cs="Times New Roman" w:ascii="Times New Roman" w:hAnsi="Times New Roman"/>
          <w:i/>
          <w:iCs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(trinta mil reais) </w:t>
      </w:r>
      <w:r>
        <w:rPr>
          <w:rFonts w:eastAsia="Times New Roman" w:cs="Times New Roman" w:ascii="Times New Roman" w:hAnsi="Times New Roman"/>
        </w:rPr>
        <w:t>do valor de R$ 4.851.046,85 (quatro milhões, oitocentos e cinquenta e um mil, quarenta e seis reais e oitenta e cinco centavos)</w:t>
      </w:r>
      <w:r>
        <w:rPr>
          <w:rFonts w:eastAsia="Times New Roman" w:cs="Times New Roman" w:ascii="Times New Roman" w:hAnsi="Times New Roman"/>
          <w:b/>
          <w:bCs/>
        </w:rPr>
        <w:t xml:space="preserve"> </w:t>
      </w:r>
      <w:r>
        <w:rPr>
          <w:rFonts w:eastAsia="Times New Roman" w:cs="Times New Roman" w:ascii="Times New Roman" w:hAnsi="Times New Roman"/>
        </w:rPr>
        <w:t>previsto para fazer face ao Programa e Ação abaixo indicados, contido no Orçamento Fiscal/Seguridade 2026, ficando autorizado a adequá-los nos Quadros e Demonstrativos de Despesas constantes no projeto, passando a fazer parte integrante da lei a presente emenda: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13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tbl>
      <w:tblPr>
        <w:tblStyle w:val="a4"/>
        <w:tblW w:w="14995" w:type="dxa"/>
        <w:jc w:val="left"/>
        <w:tblInd w:w="-5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925"/>
        <w:gridCol w:w="2369"/>
        <w:gridCol w:w="2846"/>
        <w:gridCol w:w="4539"/>
        <w:gridCol w:w="2316"/>
      </w:tblGrid>
      <w:tr>
        <w:trPr>
          <w:tblHeader w:val="true"/>
        </w:trPr>
        <w:tc>
          <w:tcPr>
            <w:tcW w:w="2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ÓRGÃO RESPONSÁVEL PRINCIPAL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PROGRAMÁTICA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PROGRAMA </w:t>
            </w:r>
          </w:p>
        </w:tc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Ação/objeto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  <w:t>VALOR</w:t>
            </w:r>
          </w:p>
        </w:tc>
      </w:tr>
      <w:tr>
        <w:trPr>
          <w:trHeight w:val="1256" w:hRule="atLeast"/>
        </w:trPr>
        <w:tc>
          <w:tcPr>
            <w:tcW w:w="292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Times New Roman" w:cs="Times New Roman"/>
                <w:b/>
                <w:b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</w:rPr>
              <w:t xml:space="preserve">Secretaria Municipal de Esporte </w:t>
            </w:r>
          </w:p>
          <w:p>
            <w:pPr>
              <w:pStyle w:val="Normal"/>
              <w:rPr>
                <w:rFonts w:ascii="Times New Roman" w:hAnsi="Times New Roman" w:eastAsia="Times New Roman" w:cs="Times New Roman"/>
                <w:b/>
                <w:b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</w:rPr>
            </w:r>
          </w:p>
        </w:tc>
        <w:tc>
          <w:tcPr>
            <w:tcW w:w="236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</w:rPr>
              <w:t>27.812.1001</w:t>
            </w:r>
          </w:p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0"/>
                <w:szCs w:val="20"/>
              </w:rPr>
              <w:t>INVESTIMENTO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  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0"/>
                <w:szCs w:val="20"/>
              </w:rPr>
              <w:t>(DESPESA DE CAPITAL)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0"/>
                <w:szCs w:val="20"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2"/>
                <w:szCs w:val="22"/>
              </w:rPr>
              <w:t>AQUISIÇÃO DE BENS PERMANENTE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</w:r>
          </w:p>
        </w:tc>
        <w:tc>
          <w:tcPr>
            <w:tcW w:w="4539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>AQUISIÇÃO TRATOR CORTADOR GRAMA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i/>
                <w:iCs/>
              </w:rPr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  <w:b/>
                <w:bCs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>PARA</w:t>
            </w:r>
          </w:p>
          <w:p>
            <w:pPr>
              <w:pStyle w:val="Normal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</w:rPr>
              <w:t xml:space="preserve">Associação Comunitária dos Bairros da Raia (ASCOBAR) </w:t>
            </w:r>
          </w:p>
        </w:tc>
        <w:tc>
          <w:tcPr>
            <w:tcW w:w="2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Times New Roman" w:hAnsi="Times New Roman" w:eastAsia="Times New Roman" w:cs="Times New Roman"/>
                <w:i/>
                <w:i/>
                <w:iCs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>R$ 30.000,00</w:t>
            </w:r>
            <w:r>
              <w:rPr>
                <w:rFonts w:eastAsia="Times New Roman" w:cs="Times New Roman" w:ascii="Times New Roman" w:hAnsi="Times New Roman"/>
                <w:i/>
                <w:iCs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</w:rPr>
              <w:t xml:space="preserve">(trinta mil reais) </w:t>
            </w:r>
          </w:p>
        </w:tc>
      </w:tr>
    </w:tbl>
    <w:p>
      <w:pPr>
        <w:pStyle w:val="Normal"/>
        <w:ind w:firstLine="213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ind w:firstLine="2127"/>
        <w:jc w:val="both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</w:rPr>
        <w:t>Fica indicada e parcialmente anulada</w:t>
      </w:r>
      <w:r>
        <w:rPr>
          <w:rFonts w:eastAsia="Times New Roman" w:cs="Times New Roman" w:ascii="Times New Roman" w:hAnsi="Times New Roman"/>
        </w:rPr>
        <w:t xml:space="preserve">, para fazer face à diferença do valor do aumento do recurso financeiro do Programa e Ação ora indicados, a seguinte dotação orçamentária, no valor de </w:t>
      </w:r>
      <w:r>
        <w:rPr>
          <w:rFonts w:eastAsia="Times New Roman" w:cs="Times New Roman" w:ascii="Times New Roman" w:hAnsi="Times New Roman"/>
          <w:b/>
          <w:bCs/>
          <w:i/>
          <w:iCs/>
        </w:rPr>
        <w:t>R$ 30.000,00</w:t>
      </w:r>
      <w:r>
        <w:rPr>
          <w:rFonts w:eastAsia="Times New Roman" w:cs="Times New Roman" w:ascii="Times New Roman" w:hAnsi="Times New Roman"/>
          <w:i/>
          <w:iCs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(trinta mil reais) , </w:t>
      </w:r>
      <w:r>
        <w:rPr>
          <w:rFonts w:eastAsia="Times New Roman" w:cs="Times New Roman" w:ascii="Times New Roman" w:hAnsi="Times New Roman"/>
        </w:rPr>
        <w:t xml:space="preserve">na natureza da despesa </w:t>
      </w:r>
      <w:r>
        <w:rPr>
          <w:rFonts w:eastAsia="Times New Roman" w:cs="Times New Roman" w:ascii="Times New Roman" w:hAnsi="Times New Roman"/>
          <w:b/>
          <w:bCs/>
        </w:rPr>
        <w:t>MATERIAL PERMANENTE</w:t>
      </w:r>
      <w:r>
        <w:rPr>
          <w:rFonts w:eastAsia="Times New Roman" w:cs="Times New Roman" w:ascii="Times New Roman" w:hAnsi="Times New Roman"/>
        </w:rPr>
        <w:t xml:space="preserve">, destinada à </w:t>
      </w:r>
      <w:r>
        <w:rPr>
          <w:rFonts w:eastAsia="Times New Roman" w:cs="Times New Roman" w:ascii="Times New Roman" w:hAnsi="Times New Roman"/>
          <w:b/>
          <w:bCs/>
          <w:color w:val="000000"/>
        </w:rPr>
        <w:t xml:space="preserve">Secretaria Municipal de Esporte  </w:t>
      </w:r>
      <w:r>
        <w:rPr>
          <w:rFonts w:eastAsia="Times New Roman" w:cs="Times New Roman" w:ascii="Times New Roman" w:hAnsi="Times New Roman"/>
        </w:rPr>
        <w:t xml:space="preserve">, para </w:t>
      </w: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AQUISIÇÃO TRATOR CORTADOR GRAMA </w:t>
      </w:r>
      <w:r>
        <w:rPr>
          <w:rFonts w:eastAsia="Times New Roman" w:cs="Times New Roman" w:ascii="Times New Roman" w:hAnsi="Times New Roman"/>
        </w:rPr>
        <w:t xml:space="preserve">destinados à </w:t>
      </w:r>
      <w:r>
        <w:rPr>
          <w:rFonts w:eastAsia="Times New Roman" w:cs="Times New Roman" w:ascii="Times New Roman" w:hAnsi="Times New Roman"/>
          <w:b/>
          <w:bCs/>
        </w:rPr>
        <w:t>Associação Comunitária dos Bairros da Raia (ASCOBAR), CNPJ 66.838.541/0001-00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ind w:firstLine="720" w:left="4320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Sala das Sessões, 22 de dezembro de 2025</w:t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Wellinton Luis Cintra de Oliveira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Vereador </w:t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>Japs</w:t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ind w:left="6480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>JUSTIFICATIVA</w:t>
      </w:r>
    </w:p>
    <w:p>
      <w:pPr>
        <w:pStyle w:val="Normal"/>
        <w:ind w:left="6480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A presente Emenda Parlamentar destina recursos à </w:t>
      </w:r>
      <w:r>
        <w:rPr>
          <w:rFonts w:eastAsia="Times New Roman" w:cs="Times New Roman" w:ascii="Times New Roman" w:hAnsi="Times New Roman"/>
          <w:b/>
          <w:bCs/>
        </w:rPr>
        <w:t>Secretaria Municipal de Esporte</w:t>
      </w:r>
      <w:r>
        <w:rPr>
          <w:rFonts w:eastAsia="Times New Roman" w:cs="Times New Roman" w:ascii="Times New Roman" w:hAnsi="Times New Roman"/>
        </w:rPr>
        <w:t xml:space="preserve">, no Programa </w:t>
      </w:r>
      <w:r>
        <w:rPr>
          <w:rFonts w:eastAsia="Times New Roman" w:cs="Times New Roman" w:ascii="Times New Roman" w:hAnsi="Times New Roman"/>
          <w:b/>
          <w:bCs/>
        </w:rPr>
        <w:t>27.812.1001</w:t>
      </w:r>
      <w:r>
        <w:rPr>
          <w:rFonts w:eastAsia="Times New Roman" w:cs="Times New Roman" w:ascii="Times New Roman" w:hAnsi="Times New Roman"/>
        </w:rPr>
        <w:t xml:space="preserve">, na modalidade </w:t>
      </w:r>
      <w:r>
        <w:rPr>
          <w:rFonts w:eastAsia="Times New Roman" w:cs="Times New Roman" w:ascii="Times New Roman" w:hAnsi="Times New Roman"/>
          <w:b/>
          <w:bCs/>
        </w:rPr>
        <w:t>Despesa de Capital</w:t>
      </w:r>
      <w:r>
        <w:rPr>
          <w:rFonts w:eastAsia="Times New Roman" w:cs="Times New Roman" w:ascii="Times New Roman" w:hAnsi="Times New Roman"/>
        </w:rPr>
        <w:t xml:space="preserve">, para a </w:t>
      </w:r>
      <w:r>
        <w:rPr>
          <w:rFonts w:eastAsia="Times New Roman" w:cs="Times New Roman" w:ascii="Times New Roman" w:hAnsi="Times New Roman"/>
          <w:b/>
          <w:bCs/>
        </w:rPr>
        <w:t>aquisição de bem permanente</w:t>
      </w:r>
      <w:r>
        <w:rPr>
          <w:rFonts w:eastAsia="Times New Roman" w:cs="Times New Roman" w:ascii="Times New Roman" w:hAnsi="Times New Roman"/>
        </w:rPr>
        <w:t xml:space="preserve">, especificamente um </w:t>
      </w:r>
      <w:r>
        <w:rPr>
          <w:rFonts w:eastAsia="Times New Roman" w:cs="Times New Roman" w:ascii="Times New Roman" w:hAnsi="Times New Roman"/>
          <w:b/>
          <w:bCs/>
        </w:rPr>
        <w:t>trator cortador de grama</w:t>
      </w:r>
      <w:r>
        <w:rPr>
          <w:rFonts w:eastAsia="Times New Roman" w:cs="Times New Roman" w:ascii="Times New Roman" w:hAnsi="Times New Roman"/>
        </w:rPr>
        <w:t xml:space="preserve">, a ser destinado à </w:t>
      </w:r>
      <w:r>
        <w:rPr>
          <w:rFonts w:eastAsia="Times New Roman" w:cs="Times New Roman" w:ascii="Times New Roman" w:hAnsi="Times New Roman"/>
          <w:b/>
          <w:bCs/>
        </w:rPr>
        <w:t>Associação Comunitária dos Bairros da Raia – ASCOBAR</w:t>
      </w:r>
      <w:r>
        <w:rPr>
          <w:rFonts w:eastAsia="Times New Roman" w:cs="Times New Roman" w:ascii="Times New Roman" w:hAnsi="Times New Roman"/>
        </w:rPr>
        <w:t xml:space="preserve">, inscrita no CNPJ nº </w:t>
      </w:r>
      <w:r>
        <w:rPr>
          <w:rFonts w:eastAsia="Times New Roman" w:cs="Times New Roman" w:ascii="Times New Roman" w:hAnsi="Times New Roman"/>
          <w:b/>
          <w:bCs/>
        </w:rPr>
        <w:t>66.838.541/0001-00</w:t>
      </w:r>
      <w:r>
        <w:rPr>
          <w:rFonts w:eastAsia="Times New Roman" w:cs="Times New Roman" w:ascii="Times New Roman" w:hAnsi="Times New Roman"/>
        </w:rPr>
        <w:t xml:space="preserve">, no valor de </w:t>
      </w:r>
      <w:r>
        <w:rPr>
          <w:rFonts w:eastAsia="Times New Roman" w:cs="Times New Roman" w:ascii="Times New Roman" w:hAnsi="Times New Roman"/>
          <w:b/>
          <w:bCs/>
        </w:rPr>
        <w:t>R$ 30.000,00 (trinta mil reais)</w:t>
      </w:r>
      <w:r>
        <w:rPr>
          <w:rFonts w:eastAsia="Times New Roman" w:cs="Times New Roman" w:ascii="Times New Roman" w:hAnsi="Times New Roman"/>
        </w:rPr>
        <w:t>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A justificativa da presente destinação fundamenta-se na necessidade de garantir a adequada </w:t>
      </w:r>
      <w:r>
        <w:rPr>
          <w:rFonts w:eastAsia="Times New Roman" w:cs="Times New Roman" w:ascii="Times New Roman" w:hAnsi="Times New Roman"/>
          <w:b/>
          <w:bCs/>
        </w:rPr>
        <w:t>manutenção dos espaços esportivos e comunitários</w:t>
      </w:r>
      <w:r>
        <w:rPr>
          <w:rFonts w:eastAsia="Times New Roman" w:cs="Times New Roman" w:ascii="Times New Roman" w:hAnsi="Times New Roman"/>
        </w:rPr>
        <w:t xml:space="preserve"> utilizados pela população dos bairros atendidos pela ASCOBAR, os quais demandam conservação contínua para assegurar condições apropriadas de uso, segurança e incentivo à prática esportiva e de atividades de lazer.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A aquisição do trator cortador de grama permitirá maior eficiência, economicidade e regularidade na manutenção das áreas verdes, contribuindo diretamente para a preservação do patrimônio público de uso coletivo, o fortalecimento das ações esportivas comunitárias e a melhoria da qualidade dos serviços prestados à população.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Dessa forma, a Emenda atende ao interesse público, fortalece as políticas municipais de esporte e lazer e promove melhores condições para o desenvolvimento de atividades esportivas, recreativas e de integração social nos bairros abrangidos pela ASCOBAR.</w:t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tabs>
          <w:tab w:val="clear" w:pos="720"/>
          <w:tab w:val="center" w:pos="4419" w:leader="none"/>
          <w:tab w:val="right" w:pos="8838" w:leader="none"/>
        </w:tabs>
        <w:ind w:firstLine="2268"/>
        <w:jc w:val="both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Sala das Sessões, 22 de dezembro de 2025</w:t>
      </w:r>
    </w:p>
    <w:p>
      <w:pPr>
        <w:pStyle w:val="Normal"/>
        <w:jc w:val="center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Wellinton Luis Cintra de Oliveira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 xml:space="preserve">Vereador 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</w:rPr>
      </w:pPr>
      <w:r>
        <w:rPr>
          <w:rFonts w:eastAsia="Times New Roman" w:cs="Times New Roman" w:ascii="Times New Roman" w:hAnsi="Times New Roman"/>
          <w:b/>
          <w:bCs/>
          <w:i/>
          <w:iCs/>
        </w:rPr>
        <w:t>Japs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134" w:right="1134" w:gutter="0" w:header="360" w:top="1843" w:footer="720" w:bottom="77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Nimbus Roman No9 L">
    <w:altName w:val="Times New Roman"/>
    <w:charset w:val="00"/>
    <w:family w:val="roman"/>
    <w:pitch w:val="variable"/>
  </w:font>
  <w:font w:name="Arimo">
    <w:altName w:val="arial"/>
    <w:charset w:val="00"/>
    <w:family w:val="roman"/>
    <w:pitch w:val="variable"/>
  </w:font>
  <w:font w:name="Liberation Sans">
    <w:altName w:val="Arial"/>
    <w:charset w:val="00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Luxi Sans">
    <w:charset w:val="00"/>
    <w:family w:val="roman"/>
    <w:pitch w:val="variable"/>
  </w:font>
  <w:font w:name="Georgia">
    <w:charset w:val="00"/>
    <w:family w:val="roman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1691640</wp:posOffset>
          </wp:positionH>
          <wp:positionV relativeFrom="paragraph">
            <wp:posOffset>38735</wp:posOffset>
          </wp:positionV>
          <wp:extent cx="6115685" cy="1014095"/>
          <wp:effectExtent l="0" t="0" r="0" b="0"/>
          <wp:wrapSquare wrapText="bothSides"/>
          <wp:docPr id="3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0" r="-53" b="-340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1691640</wp:posOffset>
          </wp:positionH>
          <wp:positionV relativeFrom="paragraph">
            <wp:posOffset>38735</wp:posOffset>
          </wp:positionV>
          <wp:extent cx="6115685" cy="1014095"/>
          <wp:effectExtent l="0" t="0" r="0" b="0"/>
          <wp:wrapSquare wrapText="bothSides"/>
          <wp:docPr id="4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0" r="-53" b="-340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419" w:leader="none"/>
        <w:tab w:val="right" w:pos="8838" w:leader="none"/>
      </w:tabs>
      <w:jc w:val="center"/>
      <w:rPr>
        <w:color w:val="000000"/>
      </w:rPr>
    </w:pPr>
    <w:r>
      <w:rPr>
        <w:color w:val="000000"/>
        <w:sz w:val="36"/>
        <w:szCs w:val="36"/>
      </w:rP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1691640</wp:posOffset>
          </wp:positionH>
          <wp:positionV relativeFrom="paragraph">
            <wp:posOffset>-136525</wp:posOffset>
          </wp:positionV>
          <wp:extent cx="6115685" cy="1014095"/>
          <wp:effectExtent l="0" t="0" r="0" b="0"/>
          <wp:wrapSquare wrapText="bothSides"/>
          <wp:docPr id="1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0" r="-53" b="-340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color w:val="000000"/>
        <w:sz w:val="36"/>
        <w:szCs w:val="36"/>
      </w:rPr>
      <w:t xml:space="preserve">         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419" w:leader="none"/>
        <w:tab w:val="right" w:pos="8838" w:leader="none"/>
      </w:tabs>
      <w:jc w:val="center"/>
      <w:rPr>
        <w:color w:val="000000"/>
      </w:rPr>
    </w:pPr>
    <w:r>
      <w:rPr>
        <w:color w:val="000000"/>
        <w:sz w:val="36"/>
        <w:szCs w:val="36"/>
      </w:rP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1691640</wp:posOffset>
          </wp:positionH>
          <wp:positionV relativeFrom="paragraph">
            <wp:posOffset>-136525</wp:posOffset>
          </wp:positionV>
          <wp:extent cx="6115685" cy="1014095"/>
          <wp:effectExtent l="0" t="0" r="0" b="0"/>
          <wp:wrapSquare wrapText="bothSides"/>
          <wp:docPr id="2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7" t="-340" r="-53" b="-340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014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color w:val="000000"/>
        <w:sz w:val="36"/>
        <w:szCs w:val="36"/>
      </w:rPr>
      <w:t xml:space="preserve">          </w:t>
    </w:r>
  </w:p>
</w:hdr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Nimbus Roman No9 L" w:hAnsi="Nimbus Roman No9 L" w:eastAsia="Nimbus Roman No9 L" w:cs="Nimbus Roman No9 L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15cc0"/>
    <w:pPr>
      <w:widowControl w:val="false"/>
      <w:bidi w:val="0"/>
      <w:spacing w:before="0" w:after="0"/>
      <w:jc w:val="left"/>
    </w:pPr>
    <w:rPr>
      <w:rFonts w:ascii="Nimbus Roman No9 L" w:hAnsi="Nimbus Roman No9 L" w:eastAsia="Nimbus Roman No9 L" w:cs="Nimbus Roman No9 L"/>
      <w:color w:val="auto"/>
      <w:kern w:val="0"/>
      <w:sz w:val="24"/>
      <w:szCs w:val="24"/>
      <w:lang w:val="pt-BR" w:eastAsia="pt-BR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spacing w:before="240" w:after="120"/>
      <w:ind w:hanging="1"/>
      <w:outlineLvl w:val="0"/>
    </w:pPr>
    <w:rPr>
      <w:rFonts w:ascii="Arimo" w:hAnsi="Arimo" w:eastAsia="Arimo" w:cs="Arimo"/>
      <w:b/>
      <w:bCs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spacing w:before="200" w:after="120"/>
      <w:ind w:hanging="1"/>
      <w:outlineLvl w:val="1"/>
    </w:pPr>
    <w:rPr>
      <w:rFonts w:ascii="Arimo" w:hAnsi="Arimo" w:eastAsia="Arimo" w:cs="Arimo"/>
      <w:b/>
      <w:bCs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spacing w:before="140" w:after="120"/>
      <w:ind w:hanging="1"/>
      <w:outlineLvl w:val="2"/>
    </w:pPr>
    <w:rPr>
      <w:rFonts w:ascii="Arimo" w:hAnsi="Arimo" w:eastAsia="Arimo" w:cs="Arimo"/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spacing w:before="120" w:after="120"/>
      <w:ind w:hanging="1"/>
      <w:outlineLvl w:val="3"/>
    </w:pPr>
    <w:rPr>
      <w:rFonts w:ascii="Arimo" w:hAnsi="Arimo" w:eastAsia="Arimo" w:cs="Arimo"/>
      <w:b/>
      <w:bCs/>
      <w:i/>
      <w:iCs/>
      <w:sz w:val="27"/>
      <w:szCs w:val="27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1" w:customStyle="1">
    <w:name w:val="WW8Num1z1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2" w:customStyle="1">
    <w:name w:val="WW8Num1z2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3" w:customStyle="1">
    <w:name w:val="WW8Num1z3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4" w:customStyle="1">
    <w:name w:val="WW8Num1z4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5" w:customStyle="1">
    <w:name w:val="WW8Num1z5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6" w:customStyle="1">
    <w:name w:val="WW8Num1z6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7" w:customStyle="1">
    <w:name w:val="WW8Num1z7"/>
    <w:qFormat/>
    <w:rPr>
      <w:w w:val="100"/>
      <w:position w:val="0"/>
      <w:sz w:val="24"/>
      <w:effect w:val="none"/>
      <w:vertAlign w:val="baseline"/>
      <w:em w:val="none"/>
    </w:rPr>
  </w:style>
  <w:style w:type="character" w:styleId="WW8Num1z8" w:customStyle="1">
    <w:name w:val="WW8Num1z8"/>
    <w:qFormat/>
    <w:rPr>
      <w:w w:val="100"/>
      <w:position w:val="0"/>
      <w:sz w:val="24"/>
      <w:effect w:val="none"/>
      <w:vertAlign w:val="baseline"/>
      <w:em w:val="none"/>
    </w:rPr>
  </w:style>
  <w:style w:type="character" w:styleId="Absatz-Standardschriftart" w:customStyle="1">
    <w:name w:val="Absatz-Standardschriftart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" w:customStyle="1">
    <w:name w:val="WW-Absatz-Standardschriftart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" w:customStyle="1">
    <w:name w:val="WW-Absatz-Standardschriftart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" w:customStyle="1">
    <w:name w:val="WW-Absatz-Standardschriftart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" w:customStyle="1">
    <w:name w:val="WW-Absatz-Standardschriftart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" w:customStyle="1">
    <w:name w:val="WW-Absatz-Standardschriftart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" w:customStyle="1">
    <w:name w:val="WW-Absatz-Standardschriftart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1" w:customStyle="1">
    <w:name w:val="WW-Absatz-Standardschriftart1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11" w:customStyle="1">
    <w:name w:val="WW-Absatz-Standardschriftart11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111" w:customStyle="1">
    <w:name w:val="WW-Absatz-Standardschriftart111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WW-Absatz-Standardschriftart111111111" w:customStyle="1">
    <w:name w:val="WW-Absatz-Standardschriftart111111111"/>
    <w:qFormat/>
    <w:rPr>
      <w:w w:val="100"/>
      <w:position w:val="0"/>
      <w:sz w:val="24"/>
      <w:effect w:val="none"/>
      <w:vertAlign w:val="baseline"/>
      <w:em w:val="none"/>
    </w:rPr>
  </w:style>
  <w:style w:type="character" w:styleId="Smbolosdenumeraouser" w:customStyle="1">
    <w:name w:val="Símbolos de numeração (user)"/>
    <w:qFormat/>
    <w:rPr>
      <w:w w:val="100"/>
      <w:position w:val="0"/>
      <w:sz w:val="24"/>
      <w:effect w:val="none"/>
      <w:vertAlign w:val="baseline"/>
      <w:em w:val="none"/>
    </w:rPr>
  </w:style>
  <w:style w:type="character" w:styleId="LinkdaInternetuser" w:customStyle="1">
    <w:name w:val="Link da Internet (user)"/>
    <w:qFormat/>
    <w:rPr>
      <w:color w:val="000080"/>
      <w:w w:val="100"/>
      <w:position w:val="0"/>
      <w:sz w:val="24"/>
      <w:u w:val="single"/>
      <w:effect w:val="none"/>
      <w:vertAlign w:val="baseline"/>
      <w:em w:val="non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Corpodotexto"/>
    <w:pPr/>
    <w:rPr>
      <w:rFonts w:ascii="Arial" w:hAnsi="Arial" w:cs="Tahoma"/>
    </w:rPr>
  </w:style>
  <w:style w:type="paragraph" w:styleId="Caption">
    <w:name w:val="caption"/>
    <w:basedOn w:val="Normal"/>
    <w:qFormat/>
    <w:pPr>
      <w:suppressLineNumbers/>
      <w:spacing w:lineRule="atLeast" w:line="1" w:before="120" w:after="120"/>
      <w:ind w:hanging="1" w:left="-1"/>
      <w:textAlignment w:val="top"/>
      <w:outlineLvl w:val="0"/>
    </w:pPr>
    <w:rPr>
      <w:rFonts w:ascii="Arial" w:hAnsi="Arial" w:eastAsia="Luxi Sans" w:cs="Tahoma"/>
      <w:i/>
      <w:iCs/>
      <w:position w:val="-1"/>
      <w:sz w:val="20"/>
      <w:szCs w:val="20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uiPriority w:val="10"/>
    <w:qFormat/>
    <w:pPr>
      <w:keepNext w:val="true"/>
      <w:spacing w:before="240" w:after="120"/>
      <w:ind w:hanging="1"/>
    </w:pPr>
    <w:rPr>
      <w:rFonts w:ascii="Arimo" w:hAnsi="Arimo" w:eastAsia="Arimo" w:cs="Arimo"/>
      <w:sz w:val="28"/>
      <w:szCs w:val="28"/>
    </w:rPr>
  </w:style>
  <w:style w:type="paragraph" w:styleId="Corpodotexto" w:customStyle="1">
    <w:name w:val="Corpo do texto"/>
    <w:basedOn w:val="Normal"/>
    <w:qFormat/>
    <w:pPr>
      <w:spacing w:lineRule="atLeast" w:line="1" w:before="0" w:after="120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ndiceuser" w:customStyle="1">
    <w:name w:val="Índice (user)"/>
    <w:basedOn w:val="Normal"/>
    <w:qFormat/>
    <w:pPr>
      <w:suppressLineNumbers/>
      <w:spacing w:lineRule="atLeast" w:line="1"/>
      <w:ind w:hanging="1" w:left="-1"/>
      <w:textAlignment w:val="top"/>
      <w:outlineLvl w:val="0"/>
    </w:pPr>
    <w:rPr>
      <w:rFonts w:ascii="Arial" w:hAnsi="Arial" w:eastAsia="Luxi Sans" w:cs="Tahoma"/>
      <w:position w:val="-1"/>
      <w:szCs w:val="20"/>
    </w:rPr>
  </w:style>
  <w:style w:type="paragraph" w:styleId="Captulo" w:customStyle="1">
    <w:name w:val="Capítulo"/>
    <w:basedOn w:val="Normal"/>
    <w:next w:val="Corpodotexto"/>
    <w:qFormat/>
    <w:pPr>
      <w:keepNext w:val="true"/>
      <w:spacing w:lineRule="atLeast" w:line="1" w:before="240" w:after="120"/>
      <w:ind w:hanging="1" w:left="-1"/>
      <w:textAlignment w:val="top"/>
      <w:outlineLvl w:val="0"/>
    </w:pPr>
    <w:rPr>
      <w:rFonts w:ascii="Luxi Sans" w:hAnsi="Luxi Sans" w:eastAsia="Luxi Sans" w:cs="Luxi Sans"/>
      <w:position w:val="-1"/>
      <w:sz w:val="28"/>
      <w:szCs w:val="28"/>
    </w:rPr>
  </w:style>
  <w:style w:type="paragraph" w:styleId="WW-Ttulo" w:customStyle="1">
    <w:name w:val="WW-Título"/>
    <w:basedOn w:val="Normal"/>
    <w:next w:val="Corpodotexto"/>
    <w:qFormat/>
    <w:pPr>
      <w:keepNext w:val="true"/>
      <w:spacing w:lineRule="atLeast" w:line="1" w:before="240" w:after="120"/>
      <w:ind w:hanging="1" w:left="-1"/>
      <w:textAlignment w:val="top"/>
      <w:outlineLvl w:val="0"/>
    </w:pPr>
    <w:rPr>
      <w:rFonts w:ascii="Luxi Sans" w:hAnsi="Luxi Sans" w:eastAsia="MS Mincho" w:cs="Tahoma"/>
      <w:position w:val="-1"/>
      <w:sz w:val="28"/>
      <w:szCs w:val="28"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abealhoerodap1" w:customStyle="1">
    <w:name w:val="Cabeçalho e rodapé1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abealhoerodap2">
    <w:name w:val="Cabeçalho e rodapé2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419" w:leader="none"/>
        <w:tab w:val="right" w:pos="8838" w:leader="none"/>
      </w:tabs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ontedodatabelauser" w:customStyle="1">
    <w:name w:val="Conteúdo da tabela (user)"/>
    <w:basedOn w:val="Corpodotexto"/>
    <w:qFormat/>
    <w:pPr>
      <w:suppressLineNumbers/>
    </w:pPr>
    <w:rPr/>
  </w:style>
  <w:style w:type="paragraph" w:styleId="Corpodotextorecuado" w:customStyle="1">
    <w:name w:val="Corpo do texto recuado"/>
    <w:basedOn w:val="Corpodotexto"/>
    <w:qFormat/>
    <w:pPr>
      <w:ind w:hanging="0" w:left="283"/>
    </w:pPr>
    <w:rPr/>
  </w:style>
  <w:style w:type="paragraph" w:styleId="Ttulodatabela" w:customStyle="1">
    <w:name w:val="Título da tabela"/>
    <w:basedOn w:val="Contedodatabelauser"/>
    <w:qFormat/>
    <w:pPr>
      <w:jc w:val="center"/>
    </w:pPr>
    <w:rPr>
      <w:b/>
      <w:bCs/>
      <w:i/>
      <w:iCs/>
    </w:rPr>
  </w:style>
  <w:style w:type="paragraph" w:styleId="Linhahorizontaluser" w:customStyle="1">
    <w:name w:val="Linha horizontal (user)"/>
    <w:basedOn w:val="Normal"/>
    <w:next w:val="Corpodotexto"/>
    <w:qFormat/>
    <w:pPr>
      <w:suppressLineNumbers/>
      <w:pBdr>
        <w:bottom w:val="double" w:sz="2" w:space="0" w:color="808080"/>
      </w:pBdr>
      <w:spacing w:lineRule="atLeast" w:line="1" w:before="0" w:after="283"/>
      <w:ind w:hanging="1" w:left="-1"/>
      <w:textAlignment w:val="top"/>
      <w:outlineLvl w:val="0"/>
    </w:pPr>
    <w:rPr>
      <w:rFonts w:eastAsia="Luxi Sans" w:cs="Luxi Sans"/>
      <w:position w:val="-1"/>
      <w:sz w:val="12"/>
      <w:szCs w:val="20"/>
    </w:rPr>
  </w:style>
  <w:style w:type="paragraph" w:styleId="Footer">
    <w:name w:val="footer"/>
    <w:basedOn w:val="Normal"/>
    <w:pPr>
      <w:suppressLineNumbers/>
      <w:tabs>
        <w:tab w:val="clear" w:pos="720"/>
        <w:tab w:val="center" w:pos="4818" w:leader="none"/>
        <w:tab w:val="right" w:pos="9637" w:leader="none"/>
      </w:tabs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Contedodetabela" w:customStyle="1">
    <w:name w:val="Conteúdo de tabela"/>
    <w:basedOn w:val="Normal"/>
    <w:qFormat/>
    <w:pPr>
      <w:suppressLineNumbers/>
      <w:spacing w:lineRule="atLeast" w:line="1"/>
      <w:ind w:hanging="1" w:left="-1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Ttulodetabelauser" w:customStyle="1">
    <w:name w:val="Título de tabela (user)"/>
    <w:basedOn w:val="Contedodetabela"/>
    <w:qFormat/>
    <w:pPr>
      <w:jc w:val="center"/>
    </w:pPr>
    <w:rPr>
      <w:b/>
      <w:bCs/>
    </w:rPr>
  </w:style>
  <w:style w:type="paragraph" w:styleId="Citaes" w:customStyle="1">
    <w:name w:val="Citações"/>
    <w:basedOn w:val="Normal"/>
    <w:qFormat/>
    <w:pPr>
      <w:spacing w:lineRule="atLeast" w:line="1" w:before="0" w:after="283"/>
      <w:ind w:hanging="1" w:left="567" w:right="567"/>
      <w:textAlignment w:val="top"/>
      <w:outlineLvl w:val="0"/>
    </w:pPr>
    <w:rPr>
      <w:rFonts w:eastAsia="Luxi Sans" w:cs="Luxi Sans"/>
      <w:position w:val="-1"/>
      <w:szCs w:val="20"/>
    </w:rPr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2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9oR9qdcz/Z7WN9uzo67yWYFrygg==">CgMxLjA4AHIhMWJuV2o3NXo5RGJIeUFDWHZOT1hKTnIwLWpfTTJ2NDM2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LibreOffice/25.2.7.2$Windows_X86_64 LibreOffice_project/5cbfd1ab6520636bb5f7b99185aa69bd7456825d</Application>
  <AppVersion>15.0000</AppVersion>
  <Pages>2</Pages>
  <Words>417</Words>
  <Characters>2468</Characters>
  <CharactersWithSpaces>2885</CharactersWithSpaces>
  <Paragraphs>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2025-12-16T14:23:00Z</dcterms:created>
  <dc:creator>Janielli Sabará 2025</dc:creator>
  <dc:description/>
  <dc:language>pt-BR</dc:language>
  <cp:lastModifiedBy/>
  <dcterms:modified xsi:type="dcterms:W3CDTF">2025-12-19T11:33:25Z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