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i/>
          <w:iCs/>
        </w:rPr>
        <w:t>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</w:rPr>
        <w:t>R$ 150.000,00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>(cento e cinquenta  mil reais)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tbl>
      <w:tblPr>
        <w:tblStyle w:val="a4"/>
        <w:tblW w:w="14995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25"/>
        <w:gridCol w:w="2369"/>
        <w:gridCol w:w="2846"/>
        <w:gridCol w:w="4539"/>
        <w:gridCol w:w="2316"/>
      </w:tblGrid>
      <w:tr>
        <w:trPr>
          <w:tblHeader w:val="true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VALOR</w:t>
            </w:r>
          </w:p>
        </w:tc>
      </w:tr>
      <w:tr>
        <w:trPr>
          <w:trHeight w:val="1256" w:hRule="atLeast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SECRETARIA MUNICIPAL DE SAÚDE </w:t>
            </w:r>
            <w:r>
              <w:rPr>
                <w:rFonts w:cs="Times New Roman" w:ascii="Times New Roman" w:hAnsi="Times New Roman"/>
                <w:b/>
                <w:bCs/>
                <w:color w:val="000000"/>
              </w:rPr>
              <w:t>120100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10.302.1003-2.809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CUSTEIO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>(DESPESA CORRENTE)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 xml:space="preserve">PLANO ODONTOLÓGICO SORRISO INCLUSIVO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PARA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IRMANDADE DA SANTA CASA 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R$ 150.000,00</w:t>
            </w:r>
            <w:r>
              <w:rPr>
                <w:rFonts w:eastAsia="Times New Roman" w:cs="Times New Roman" w:ascii="Times New Roman" w:hAnsi="Times New Roman"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(cento e cinquenta mil reais) </w:t>
            </w:r>
          </w:p>
        </w:tc>
      </w:tr>
    </w:tbl>
    <w:p>
      <w:pPr>
        <w:pStyle w:val="Normal"/>
        <w:ind w:firstLine="213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Fica indicada e parcialmente anulada</w:t>
      </w:r>
      <w:r>
        <w:rPr>
          <w:rFonts w:eastAsia="Times New Roman" w:cs="Times New Roman" w:ascii="Times New Roman" w:hAnsi="Times New Roman"/>
        </w:rPr>
        <w:t xml:space="preserve">, para fazer face à diferença do valor do aumento do recurso financeiro do Programa e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</w:rPr>
        <w:t>R$ 150.000,00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>(cento e cinquenta mil reais)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>na</w:t>
      </w:r>
      <w:r>
        <w:rPr>
          <w:rFonts w:eastAsia="Times New Roman" w:cs="Times New Roman" w:ascii="Times New Roman" w:hAnsi="Times New Roman"/>
        </w:rPr>
        <w:t xml:space="preserve"> natureza da despesa </w:t>
      </w:r>
      <w:r>
        <w:rPr>
          <w:rFonts w:eastAsia="Times New Roman" w:cs="Times New Roman" w:ascii="Times New Roman" w:hAnsi="Times New Roman"/>
          <w:b/>
          <w:bCs/>
        </w:rPr>
        <w:t>CUSTEIO (DESPESA CORRENTE)</w:t>
      </w:r>
      <w:r>
        <w:rPr>
          <w:rFonts w:eastAsia="Times New Roman" w:cs="Times New Roman" w:ascii="Times New Roman" w:hAnsi="Times New Roman"/>
        </w:rPr>
        <w:t xml:space="preserve">, destinada à </w:t>
      </w:r>
      <w:r>
        <w:rPr>
          <w:rFonts w:eastAsia="Times New Roman" w:cs="Times New Roman" w:ascii="Times New Roman" w:hAnsi="Times New Roman"/>
          <w:b/>
          <w:bCs/>
        </w:rPr>
        <w:t>IRMANDADE DA SANTA CASA DE MISERICÓRDIA DE PIRASSUNUNGA, CNPJ 54.848.361/0001-11</w:t>
      </w:r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Emenda Parlamentar destina recursos à </w:t>
      </w:r>
      <w:r>
        <w:rPr>
          <w:rFonts w:eastAsia="Times New Roman" w:cs="Times New Roman" w:ascii="Times New Roman" w:hAnsi="Times New Roman"/>
          <w:b/>
          <w:bCs/>
        </w:rPr>
        <w:t>Secretaria Municipal de Saúde</w:t>
      </w:r>
      <w:r>
        <w:rPr>
          <w:rFonts w:eastAsia="Times New Roman" w:cs="Times New Roman" w:ascii="Times New Roman" w:hAnsi="Times New Roman"/>
        </w:rPr>
        <w:t xml:space="preserve">, no Programa </w:t>
      </w:r>
      <w:r>
        <w:rPr>
          <w:rFonts w:eastAsia="Times New Roman" w:cs="Times New Roman" w:ascii="Times New Roman" w:hAnsi="Times New Roman"/>
          <w:b/>
          <w:bCs/>
        </w:rPr>
        <w:t>10.302.1003-2.809</w:t>
      </w:r>
      <w:r>
        <w:rPr>
          <w:rFonts w:eastAsia="Times New Roman" w:cs="Times New Roman" w:ascii="Times New Roman" w:hAnsi="Times New Roman"/>
        </w:rPr>
        <w:t xml:space="preserve">, na natureza da despesa </w:t>
      </w:r>
      <w:r>
        <w:rPr>
          <w:rFonts w:eastAsia="Times New Roman" w:cs="Times New Roman" w:ascii="Times New Roman" w:hAnsi="Times New Roman"/>
          <w:b/>
          <w:bCs/>
        </w:rPr>
        <w:t>Custeio (Despesa Corrente)</w:t>
      </w:r>
      <w:r>
        <w:rPr>
          <w:rFonts w:eastAsia="Times New Roman" w:cs="Times New Roman" w:ascii="Times New Roman" w:hAnsi="Times New Roman"/>
        </w:rPr>
        <w:t xml:space="preserve">, para viabilizar a execução do </w:t>
      </w:r>
      <w:r>
        <w:rPr>
          <w:rFonts w:eastAsia="Times New Roman" w:cs="Times New Roman" w:ascii="Times New Roman" w:hAnsi="Times New Roman"/>
          <w:b/>
          <w:bCs/>
        </w:rPr>
        <w:t>Plano Odontológico Sorriso Inclusivo</w:t>
      </w:r>
      <w:r>
        <w:rPr>
          <w:rFonts w:eastAsia="Times New Roman" w:cs="Times New Roman" w:ascii="Times New Roman" w:hAnsi="Times New Roman"/>
        </w:rPr>
        <w:t xml:space="preserve">, a ser desenvolvido em parceria com a </w:t>
      </w:r>
      <w:r>
        <w:rPr>
          <w:rFonts w:eastAsia="Times New Roman" w:cs="Times New Roman" w:ascii="Times New Roman" w:hAnsi="Times New Roman"/>
          <w:b/>
          <w:bCs/>
        </w:rPr>
        <w:t>Irmandade da Santa Casa de Misericórdia de Pirassununga</w:t>
      </w:r>
      <w:r>
        <w:rPr>
          <w:rFonts w:eastAsia="Times New Roman" w:cs="Times New Roman" w:ascii="Times New Roman" w:hAnsi="Times New Roman"/>
        </w:rPr>
        <w:t xml:space="preserve">, inscrita no CNPJ nº </w:t>
      </w:r>
      <w:r>
        <w:rPr>
          <w:rFonts w:eastAsia="Times New Roman" w:cs="Times New Roman" w:ascii="Times New Roman" w:hAnsi="Times New Roman"/>
          <w:b/>
          <w:bCs/>
        </w:rPr>
        <w:t>54.848.361/0001-11</w:t>
      </w:r>
      <w:r>
        <w:rPr>
          <w:rFonts w:eastAsia="Times New Roman" w:cs="Times New Roman" w:ascii="Times New Roman" w:hAnsi="Times New Roman"/>
        </w:rPr>
        <w:t xml:space="preserve">, no valor de </w:t>
      </w:r>
      <w:r>
        <w:rPr>
          <w:rFonts w:eastAsia="Times New Roman" w:cs="Times New Roman" w:ascii="Times New Roman" w:hAnsi="Times New Roman"/>
          <w:b/>
          <w:bCs/>
        </w:rPr>
        <w:t>R$ 150.000,00 (cento e cinquenta mil reais)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Santa Casa de Misericórdia de Pirassununga é uma instituição hospitalar filantrópica de reconhecida relevância pública, que atua como referência regional na prestação de serviços de saúde, atendendo majoritariamente usuários do </w:t>
      </w:r>
      <w:r>
        <w:rPr>
          <w:rFonts w:eastAsia="Times New Roman" w:cs="Times New Roman" w:ascii="Times New Roman" w:hAnsi="Times New Roman"/>
          <w:b/>
          <w:bCs/>
        </w:rPr>
        <w:t>Sistema Único de Saúde – SUS</w:t>
      </w:r>
      <w:r>
        <w:rPr>
          <w:rFonts w:eastAsia="Times New Roman" w:cs="Times New Roman" w:ascii="Times New Roman" w:hAnsi="Times New Roman"/>
        </w:rPr>
        <w:t>, desempenhando papel essencial na garantia do direito constitucional à saúde.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destinação dos recursos para o </w:t>
      </w:r>
      <w:r>
        <w:rPr>
          <w:rFonts w:eastAsia="Times New Roman" w:cs="Times New Roman" w:ascii="Times New Roman" w:hAnsi="Times New Roman"/>
          <w:b/>
          <w:bCs/>
        </w:rPr>
        <w:t>Plano Odontológico Sorriso Inclusivo</w:t>
      </w:r>
      <w:r>
        <w:rPr>
          <w:rFonts w:eastAsia="Times New Roman" w:cs="Times New Roman" w:ascii="Times New Roman" w:hAnsi="Times New Roman"/>
        </w:rPr>
        <w:t xml:space="preserve"> tem como finalidade ampliar o acesso da população aos serviços de saúde bucal, promovendo ações preventivas, assistenciais e de inclusão, especialmente voltadas a pessoas em situação de vulnerabilidade social, contribuindo para a melhoria da qualidade de vida, da autoestima e da saúde integral dos usuários atendidos pelo SUS.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destinação encontra respaldo no </w:t>
      </w:r>
      <w:r>
        <w:rPr>
          <w:rFonts w:eastAsia="Times New Roman" w:cs="Times New Roman" w:ascii="Times New Roman" w:hAnsi="Times New Roman"/>
          <w:b/>
          <w:bCs/>
        </w:rPr>
        <w:t>art. 33 da Lei Federal nº 13.019/2014 (Marco Regulatório das Organizações da Sociedade Civil – MROSC)</w:t>
      </w:r>
      <w:r>
        <w:rPr>
          <w:rFonts w:eastAsia="Times New Roman" w:cs="Times New Roman" w:ascii="Times New Roman" w:hAnsi="Times New Roman"/>
        </w:rPr>
        <w:t>, que autoriza a celebração de parcerias entre a Administração Pública e organizações da sociedade civil para a execução de atividades de interesse público, mediante instrumento jurídico adequado, observados os requisitos legais, a transparência na aplicação dos recursos e o controle social.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Dessa forma, a </w:t>
      </w:r>
      <w:r>
        <w:rPr>
          <w:rFonts w:eastAsia="Times New Roman" w:cs="Times New Roman" w:ascii="Times New Roman" w:hAnsi="Times New Roman"/>
          <w:b/>
          <w:bCs/>
        </w:rPr>
        <w:t>Emenda Impositiva</w:t>
      </w:r>
      <w:r>
        <w:rPr>
          <w:rFonts w:eastAsia="Times New Roman" w:cs="Times New Roman" w:ascii="Times New Roman" w:hAnsi="Times New Roman"/>
        </w:rPr>
        <w:t xml:space="preserve"> ora proposta revela-se </w:t>
      </w:r>
      <w:r>
        <w:rPr>
          <w:rFonts w:eastAsia="Times New Roman" w:cs="Times New Roman" w:ascii="Times New Roman" w:hAnsi="Times New Roman"/>
          <w:b/>
          <w:bCs/>
        </w:rPr>
        <w:t>legítima, necessária e alinhada às normas legais vigentes</w:t>
      </w:r>
      <w:r>
        <w:rPr>
          <w:rFonts w:eastAsia="Times New Roman" w:cs="Times New Roman" w:ascii="Times New Roman" w:hAnsi="Times New Roman"/>
        </w:rPr>
        <w:t>, atendendo ao interesse público e fortalecendo as políticas públicas de saúde, em especial no que se refere à ampliação e qualificação do atendimento odontológico ofertado à população do município.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843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M5Av0pHhUruESmQVVivZbH/1q6Q==">CgMxLjA4AHIhMU9wQ05BdW9qRmF5QlhYeGVSNFlLOUlMOHhYWndIM0pj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LibreOffice/25.2.7.2$Windows_X86_64 LibreOffice_project/5cbfd1ab6520636bb5f7b99185aa69bd7456825d</Application>
  <AppVersion>15.0000</AppVersion>
  <Pages>2</Pages>
  <Words>492</Words>
  <Characters>2897</Characters>
  <CharactersWithSpaces>3390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/>
  <cp:lastPrinted>2025-12-18T14:34:00Z</cp:lastPrinted>
  <dcterms:modified xsi:type="dcterms:W3CDTF">2025-12-19T11:50:33Z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